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DE3" w:rsidRPr="00107229" w:rsidRDefault="00242DE3" w:rsidP="00242DE3">
      <w:pPr>
        <w:tabs>
          <w:tab w:val="num" w:pos="0"/>
        </w:tabs>
        <w:spacing w:after="0" w:line="240" w:lineRule="auto"/>
        <w:ind w:firstLine="709"/>
        <w:jc w:val="center"/>
        <w:rPr>
          <w:rFonts w:ascii="Times New Roman" w:hAnsi="Times New Roman" w:cs="Times New Roman"/>
          <w:b/>
          <w:sz w:val="28"/>
          <w:szCs w:val="28"/>
          <w:lang w:val="kk-KZ"/>
        </w:rPr>
      </w:pPr>
      <w:r w:rsidRPr="00107229">
        <w:rPr>
          <w:rFonts w:ascii="Times New Roman" w:hAnsi="Times New Roman" w:cs="Times New Roman"/>
          <w:b/>
          <w:sz w:val="28"/>
          <w:szCs w:val="28"/>
          <w:lang w:val="kk-KZ"/>
        </w:rPr>
        <w:t>ДӘРІС КЕШЕНІ</w:t>
      </w:r>
    </w:p>
    <w:p w:rsidR="00CB1093" w:rsidRPr="00107229" w:rsidRDefault="00CB1093" w:rsidP="00242DE3">
      <w:pPr>
        <w:spacing w:after="0" w:line="240" w:lineRule="auto"/>
        <w:ind w:firstLine="709"/>
        <w:jc w:val="center"/>
        <w:rPr>
          <w:rFonts w:ascii="Times New Roman" w:hAnsi="Times New Roman" w:cs="Times New Roman"/>
          <w:b/>
          <w:sz w:val="28"/>
          <w:szCs w:val="28"/>
          <w:lang w:val="kk-KZ"/>
        </w:rPr>
      </w:pPr>
    </w:p>
    <w:p w:rsidR="002803A1" w:rsidRPr="00107229" w:rsidRDefault="00242DE3" w:rsidP="00260C97">
      <w:pPr>
        <w:widowControl w:val="0"/>
        <w:tabs>
          <w:tab w:val="left" w:pos="142"/>
          <w:tab w:val="left" w:pos="709"/>
        </w:tabs>
        <w:suppressAutoHyphens/>
        <w:spacing w:after="0" w:line="240" w:lineRule="auto"/>
        <w:ind w:firstLine="709"/>
        <w:jc w:val="both"/>
        <w:rPr>
          <w:rFonts w:ascii="Times New Roman" w:hAnsi="Times New Roman" w:cs="Times New Roman"/>
          <w:b/>
          <w:bCs/>
          <w:sz w:val="28"/>
          <w:szCs w:val="28"/>
          <w:lang w:val="kk-KZ"/>
        </w:rPr>
      </w:pPr>
      <w:r w:rsidRPr="00107229">
        <w:rPr>
          <w:rFonts w:ascii="Times New Roman" w:hAnsi="Times New Roman" w:cs="Times New Roman"/>
          <w:b/>
          <w:bCs/>
          <w:sz w:val="28"/>
          <w:szCs w:val="28"/>
          <w:lang w:val="kk-KZ"/>
        </w:rPr>
        <w:t>Т</w:t>
      </w:r>
      <w:r w:rsidR="00CB1093" w:rsidRPr="00107229">
        <w:rPr>
          <w:rFonts w:ascii="Times New Roman" w:hAnsi="Times New Roman" w:cs="Times New Roman"/>
          <w:b/>
          <w:bCs/>
          <w:sz w:val="28"/>
          <w:szCs w:val="28"/>
          <w:lang w:val="kk-KZ"/>
        </w:rPr>
        <w:t>ақырып</w:t>
      </w:r>
      <w:r w:rsidRPr="00107229">
        <w:rPr>
          <w:rFonts w:ascii="Times New Roman" w:hAnsi="Times New Roman" w:cs="Times New Roman"/>
          <w:b/>
          <w:bCs/>
          <w:sz w:val="28"/>
          <w:szCs w:val="28"/>
          <w:lang w:val="kk-KZ"/>
        </w:rPr>
        <w:t xml:space="preserve"> 1</w:t>
      </w:r>
      <w:r w:rsidR="00CB1093" w:rsidRPr="00107229">
        <w:rPr>
          <w:rFonts w:ascii="Times New Roman" w:hAnsi="Times New Roman" w:cs="Times New Roman"/>
          <w:b/>
          <w:bCs/>
          <w:sz w:val="28"/>
          <w:szCs w:val="28"/>
          <w:lang w:val="kk-KZ"/>
        </w:rPr>
        <w:t xml:space="preserve">. </w:t>
      </w:r>
      <w:r w:rsidR="002803A1" w:rsidRPr="00107229">
        <w:rPr>
          <w:rFonts w:ascii="Times New Roman" w:hAnsi="Times New Roman" w:cs="Times New Roman"/>
          <w:b/>
          <w:sz w:val="28"/>
          <w:szCs w:val="28"/>
          <w:lang w:val="kk-KZ"/>
        </w:rPr>
        <w:t>Дискурс – тілдік қатынас құралы</w:t>
      </w:r>
    </w:p>
    <w:p w:rsidR="00107229" w:rsidRPr="00107229" w:rsidRDefault="00D52FBA" w:rsidP="00107229">
      <w:pPr>
        <w:spacing w:after="0" w:line="240" w:lineRule="auto"/>
        <w:ind w:firstLine="709"/>
        <w:jc w:val="both"/>
        <w:rPr>
          <w:rFonts w:ascii="Times New Roman" w:hAnsi="Times New Roman" w:cs="Times New Roman"/>
          <w:sz w:val="28"/>
          <w:szCs w:val="28"/>
          <w:lang w:val="kk-KZ"/>
        </w:rPr>
      </w:pPr>
      <w:r w:rsidRPr="00D52FBA">
        <w:rPr>
          <w:rFonts w:ascii="Times New Roman" w:hAnsi="Times New Roman" w:cs="Times New Roman"/>
          <w:b/>
          <w:sz w:val="28"/>
          <w:szCs w:val="28"/>
          <w:lang w:val="kk-KZ"/>
        </w:rPr>
        <w:t>Мақсаты:</w:t>
      </w:r>
      <w:r>
        <w:rPr>
          <w:rFonts w:ascii="Times New Roman" w:hAnsi="Times New Roman" w:cs="Times New Roman"/>
          <w:sz w:val="28"/>
          <w:szCs w:val="28"/>
          <w:lang w:val="kk-KZ"/>
        </w:rPr>
        <w:t xml:space="preserve"> </w:t>
      </w:r>
      <w:r w:rsidR="00107229">
        <w:rPr>
          <w:rFonts w:ascii="Times New Roman" w:hAnsi="Times New Roman" w:cs="Times New Roman"/>
          <w:sz w:val="28"/>
          <w:szCs w:val="28"/>
          <w:lang w:val="kk-KZ"/>
        </w:rPr>
        <w:t>Д</w:t>
      </w:r>
      <w:r w:rsidR="00107229" w:rsidRPr="00107229">
        <w:rPr>
          <w:rFonts w:ascii="Times New Roman" w:hAnsi="Times New Roman" w:cs="Times New Roman"/>
          <w:sz w:val="28"/>
          <w:szCs w:val="28"/>
          <w:lang w:val="kk-KZ"/>
        </w:rPr>
        <w:t>искурста көрініс табатын интонация компоненттерімен бірліктерінің функцияларын, олар</w:t>
      </w:r>
      <w:r w:rsidR="00107229">
        <w:rPr>
          <w:rFonts w:ascii="Times New Roman" w:hAnsi="Times New Roman" w:cs="Times New Roman"/>
          <w:sz w:val="28"/>
          <w:szCs w:val="28"/>
          <w:lang w:val="kk-KZ"/>
        </w:rPr>
        <w:t>дың өзара байланысын, семантика-с</w:t>
      </w:r>
      <w:r w:rsidR="00107229" w:rsidRPr="00107229">
        <w:rPr>
          <w:rFonts w:ascii="Times New Roman" w:hAnsi="Times New Roman" w:cs="Times New Roman"/>
          <w:sz w:val="28"/>
          <w:szCs w:val="28"/>
          <w:lang w:val="kk-KZ"/>
        </w:rPr>
        <w:t>интаксистік және прагматикалық қызметін риторикалық құрылым теориясытұрғысынан экспериментті-фонетикалық әдістер арқылы зерттеу.</w:t>
      </w:r>
    </w:p>
    <w:p w:rsidR="00D52FBA" w:rsidRDefault="00D52FBA" w:rsidP="00107229">
      <w:pPr>
        <w:spacing w:after="0" w:line="240" w:lineRule="auto"/>
        <w:ind w:firstLine="709"/>
        <w:jc w:val="both"/>
        <w:rPr>
          <w:rFonts w:ascii="Times New Roman" w:hAnsi="Times New Roman" w:cs="Times New Roman"/>
          <w:b/>
          <w:sz w:val="28"/>
          <w:szCs w:val="28"/>
          <w:lang w:val="kk-KZ"/>
        </w:rPr>
      </w:pPr>
      <w:r w:rsidRPr="00107229">
        <w:rPr>
          <w:rFonts w:ascii="Times New Roman" w:hAnsi="Times New Roman" w:cs="Times New Roman"/>
          <w:b/>
          <w:sz w:val="28"/>
          <w:szCs w:val="28"/>
          <w:lang w:val="kk-KZ"/>
        </w:rPr>
        <w:t xml:space="preserve">Жоспары: </w:t>
      </w:r>
    </w:p>
    <w:p w:rsidR="00D52FBA" w:rsidRDefault="00D52FBA" w:rsidP="00107229">
      <w:pPr>
        <w:spacing w:after="0" w:line="240" w:lineRule="auto"/>
        <w:ind w:firstLine="709"/>
        <w:jc w:val="both"/>
        <w:rPr>
          <w:rFonts w:ascii="Times New Roman" w:hAnsi="Times New Roman" w:cs="Times New Roman"/>
          <w:sz w:val="28"/>
          <w:szCs w:val="28"/>
          <w:lang w:val="kk-KZ"/>
        </w:rPr>
      </w:pPr>
      <w:r w:rsidRPr="00D52FBA">
        <w:rPr>
          <w:rFonts w:ascii="Times New Roman" w:hAnsi="Times New Roman" w:cs="Times New Roman"/>
          <w:sz w:val="28"/>
          <w:szCs w:val="28"/>
          <w:lang w:val="kk-KZ"/>
        </w:rPr>
        <w:t xml:space="preserve">1 </w:t>
      </w:r>
      <w:r>
        <w:rPr>
          <w:rFonts w:ascii="Times New Roman" w:hAnsi="Times New Roman" w:cs="Times New Roman"/>
          <w:sz w:val="28"/>
          <w:szCs w:val="28"/>
          <w:lang w:val="kk-KZ"/>
        </w:rPr>
        <w:t>Д</w:t>
      </w:r>
      <w:r w:rsidRPr="00107229">
        <w:rPr>
          <w:rFonts w:ascii="Times New Roman" w:hAnsi="Times New Roman" w:cs="Times New Roman"/>
          <w:sz w:val="28"/>
          <w:szCs w:val="28"/>
          <w:lang w:val="kk-KZ"/>
        </w:rPr>
        <w:t>искурс ұғымы, дискурс талдау теориясы</w:t>
      </w:r>
    </w:p>
    <w:p w:rsidR="00D52FBA" w:rsidRDefault="00D52FBA" w:rsidP="00107229">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2 </w:t>
      </w:r>
      <w:r w:rsidRPr="00107229">
        <w:rPr>
          <w:rFonts w:ascii="Times New Roman" w:hAnsi="Times New Roman" w:cs="Times New Roman"/>
          <w:sz w:val="28"/>
          <w:szCs w:val="28"/>
          <w:lang w:val="kk-KZ"/>
        </w:rPr>
        <w:t>Лингвистикада</w:t>
      </w:r>
      <w:r>
        <w:rPr>
          <w:rFonts w:ascii="Times New Roman" w:hAnsi="Times New Roman" w:cs="Times New Roman"/>
          <w:sz w:val="28"/>
          <w:szCs w:val="28"/>
          <w:lang w:val="kk-KZ"/>
        </w:rPr>
        <w:t>ғы дискурс термин</w:t>
      </w:r>
    </w:p>
    <w:p w:rsidR="002803A1" w:rsidRPr="00107229" w:rsidRDefault="00107229" w:rsidP="00107229">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b/>
          <w:sz w:val="28"/>
          <w:szCs w:val="28"/>
          <w:lang w:val="kk-KZ"/>
        </w:rPr>
        <w:t>Мазмұны:</w:t>
      </w:r>
      <w:r w:rsidR="00D52FBA">
        <w:rPr>
          <w:rFonts w:ascii="Times New Roman" w:hAnsi="Times New Roman" w:cs="Times New Roman"/>
          <w:b/>
          <w:sz w:val="28"/>
          <w:szCs w:val="28"/>
          <w:lang w:val="kk-KZ"/>
        </w:rPr>
        <w:t xml:space="preserve"> </w:t>
      </w:r>
      <w:r w:rsidR="002803A1" w:rsidRPr="00107229">
        <w:rPr>
          <w:rFonts w:ascii="Times New Roman" w:hAnsi="Times New Roman" w:cs="Times New Roman"/>
          <w:sz w:val="28"/>
          <w:szCs w:val="28"/>
          <w:lang w:val="kk-KZ"/>
        </w:rPr>
        <w:t>Жалпы тіл білімінде XX ғасырдың 60</w:t>
      </w:r>
      <w:r w:rsidR="00260C97" w:rsidRPr="00107229">
        <w:rPr>
          <w:rFonts w:ascii="Times New Roman" w:hAnsi="Times New Roman" w:cs="Times New Roman"/>
          <w:sz w:val="28"/>
          <w:szCs w:val="28"/>
          <w:lang w:val="kk-KZ"/>
        </w:rPr>
        <w:t>-</w:t>
      </w:r>
      <w:r w:rsidR="002803A1" w:rsidRPr="00107229">
        <w:rPr>
          <w:rFonts w:ascii="Times New Roman" w:hAnsi="Times New Roman" w:cs="Times New Roman"/>
          <w:sz w:val="28"/>
          <w:szCs w:val="28"/>
          <w:lang w:val="kk-KZ"/>
        </w:rPr>
        <w:t>70 - жылдары антропоөзектілік парадигмамен бірге тілдік қолданысқа енген дискурс ұғымы, дискурс талдау теориясы күні бүгінге дейін орны айқындалмаған, өзекті мәселенің бірі екендігі белгілі. Дискурсқа қатысты әртүрлі пікірқайшылықтар: дискурс ↔ мәтін, дискурс vs. мәтін, мәтіннің ауызша-жазбаша түрі, дискурс ↔ диалог, дискурс ↔ монолог, дискурсты коммуникативтік жағдаят тұрғыдан қарастыру, дискурс пен айтылымның (сөйленімнің) арақатысымы, мәтін мен дискурс арасындағы айырмашылықтарды айқындау, дискурс теориясы мен дискурс талдаудың лингвистика нысаны ретінде танылуы сияқты мәселелер Z.Harris, Э.Бенвенист, М.Пеше, Франс Бае, И.А.Бодуэн де Куртенэ, Ф.де Соссюр, Н.Д.Арутюнова, М.Фуко, U.Maas, Т.ван Дейк, Н.Хомский, Т.В.Ахутина, Ю.С.Степанов,  В.И.Карасик,  О.С.Иссерс,  В.Г.Борботько,  М.М.Бахтин, М.Я.Блох,  Ю.Н.Караулов,  А.Е.  Кибрик,  В.И.Тюпа,  Т.Милевская,В.Е.Чернявская, Т.Гивон, В.В.Красных, М.Л.Макаров т.б. ғалымдардың зерттеужұмыстарының нысаны болып келді.</w:t>
      </w:r>
    </w:p>
    <w:p w:rsidR="00260C97" w:rsidRPr="00107229" w:rsidRDefault="002803A1" w:rsidP="00260C97">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Тіл білімінің әлеуметтік лингвистика, қолданбалы лингвистика, гендерліклингвистика,  психолингвистика,  когнитивті  лингвистика,  когнитивтіпсихология, этнография т.б. салаларының қарқынды дамуы, Б.Палектыңгиперсинтаксис мәселесі, Т.ван Дейктің макросинтаксисі, В.Дресслердің мәтінсинтаксисі, П.Хартман, П.Вундерлих көзқарастары негізінде ұсынылған тілпрагматикасы тілде қолданылу жолдары, Г.Загс пен Э.Щегловтың т.б.еңбектерінде көрініс тапқан әлеуметтік тіл білімінің қарқынды дамуы,А.Греймас пен Е.Ландовскийдің мәтін түрлерінің логикалық-семиотикалықталдауларына берген сипаттамалары, гуманитарлық пәндердің интеграциялықзерттелу мәселелері дискурс теориясының қолданысқа енуін және қалыптасуынтездетті.</w:t>
      </w:r>
    </w:p>
    <w:p w:rsidR="002803A1" w:rsidRPr="00107229" w:rsidRDefault="002803A1" w:rsidP="00260C97">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 xml:space="preserve">Лингвистикада дискурс терминіне байланысты берілген сөйлеу (речь),сөйленіс, айтылым (высказывание), сөз актісі, сөз әрекеті, жазбаша, ауызшамонолог және диалог түріндегі мәтін, коммуникативтік жағдаят дегенанықтамаларға қарай отырып, бір жағынан, осы анықтамалардың барлығыдискурс ұғымын түсінуге бағыт-бағдар береді десек те, екінші жағынан,олардың бәрінің нақты мағыналары әр алуан екендігі белгілі. Әр ғалымныңәртүрлі сипаттауындағы дискурс этимологиясының әр тілде әр </w:t>
      </w:r>
      <w:r w:rsidRPr="00107229">
        <w:rPr>
          <w:rFonts w:ascii="Times New Roman" w:hAnsi="Times New Roman" w:cs="Times New Roman"/>
          <w:sz w:val="28"/>
          <w:szCs w:val="28"/>
          <w:lang w:val="kk-KZ"/>
        </w:rPr>
        <w:lastRenderedPageBreak/>
        <w:t>алуан түсінікберуінің өзі оның жалпыға ортақ анықтамасының жоқ екендігінің куәсі.</w:t>
      </w:r>
    </w:p>
    <w:p w:rsidR="002803A1" w:rsidRPr="00107229" w:rsidRDefault="002803A1" w:rsidP="00260C97">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Зерттеу жұмыстарының бірінде дискурстың ең алғашқы мағынасы латынтілінде discursus сөзінен алынған «саналы ой (разумное размышление)» дегенмағынаны берсе</w:t>
      </w:r>
      <w:r w:rsidR="00260C97" w:rsidRPr="00107229">
        <w:rPr>
          <w:rFonts w:ascii="Times New Roman" w:hAnsi="Times New Roman" w:cs="Times New Roman"/>
          <w:sz w:val="28"/>
          <w:szCs w:val="28"/>
          <w:lang w:val="kk-KZ"/>
        </w:rPr>
        <w:t>,</w:t>
      </w:r>
      <w:r w:rsidRPr="00107229">
        <w:rPr>
          <w:rFonts w:ascii="Times New Roman" w:hAnsi="Times New Roman" w:cs="Times New Roman"/>
          <w:sz w:val="28"/>
          <w:szCs w:val="28"/>
          <w:lang w:val="kk-KZ"/>
        </w:rPr>
        <w:t xml:space="preserve"> уақыт өте келе бұл ұғым «ғылыми талқы»мағынасында, кейбір еңбектерде дискурс латынның «discurro-бродить»,«discurrere» – талқылау, келіссөз жүргізу. Отандық ғалымдарымыздыңберген анықтамасына сүйенсек: «Дискурс (ағылшын тілінде discourse – сөйлеу,нақты мәтін, француз тілінде discours – сөйлеу, сөз сөйлеу) – 1. ол табыстыкоммуникация үшін әлеуметтік, мәдени, психологиялық факторлар ескерілеотырып, айтылудың және мақсаттың толыққандылығы арқылы қарастырылады;дауыс ырғағына, интонацияға және т.б. белгілерге сәйкес мәтін материалдарынұйымдастыру. 2. Сыни дискурстық талдауда дискурс – әлемде тілдіқабылдаудың, оны түсінудің және тілдің әлемде тіршілік етуінің бір тәсілі.Дискурстың тілдің тіршілік етуіне ғана емес, сонымен қатар тілдің танылуына,идеологияға да қатысы бар. Мысалы, білім мекемелерінде дискурс – мінез-құлықтың және сөйлеудің жаппай мойындалған, маңызды нормалары»;«Дискурс – экстралингвистикалық, яғни парадигматикалық, әлеуметтік,мәдени, психологиялық факторлармен байланыста болатын, белгілі бір оқиғаныбаяндайтын мәтін. Дискурс өмірдің тілі, сондықтан да дискурс термині мәтінтерминімен салыстырғанда, көне және басқа да бүгінгі өмірмен байланысы жоқмәтіндерде қолданылмайды». Батыс еуропалық лингвистикалықмектептердің ұғымында дискурс адамның аялық білім қорын көрсететін жүйеболса, америкалық тілтанымда дискурсты диалог немесе байланыс тілі(connected speech) ретінде қарастырады. Міне, осындай ой-тұжырымдардыңқазіргі таңда дискурс терминінің лингвистикада тұрақты орын алуына,лингвистикалық талдаудың өрісін кеңейтуге мүмкіндік беріп отырғаныбайқалады. Зерттеу жұмыстарын саралай келе, дискурстың табиғатын танудаекі түрлі көзқарас қалыптасқанын байқауға болады. Оның  біріншісікоммуникативтік қатысым (жағдаят), сөйленім (речь), сөз актісі, сөйленіске(айтылымға) байланысты десек, екіншісі мәтіннің құрылымдық ерекшеліктерінесәйкес қарастырылады.</w:t>
      </w:r>
    </w:p>
    <w:p w:rsidR="008B6F30" w:rsidRPr="008B6F30" w:rsidRDefault="00107229" w:rsidP="008B6F30">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b/>
          <w:sz w:val="28"/>
          <w:szCs w:val="28"/>
          <w:lang w:val="kk-KZ"/>
        </w:rPr>
        <w:t xml:space="preserve">Әдістемелік нұсқауы: </w:t>
      </w:r>
      <w:r w:rsidR="008B6F30">
        <w:rPr>
          <w:rFonts w:ascii="Times New Roman" w:hAnsi="Times New Roman" w:cs="Times New Roman"/>
          <w:sz w:val="28"/>
          <w:szCs w:val="28"/>
          <w:lang w:val="kk-KZ"/>
        </w:rPr>
        <w:t>Д</w:t>
      </w:r>
      <w:r w:rsidR="008B6F30" w:rsidRPr="008B6F30">
        <w:rPr>
          <w:rFonts w:ascii="Times New Roman" w:hAnsi="Times New Roman" w:cs="Times New Roman"/>
          <w:sz w:val="28"/>
          <w:szCs w:val="28"/>
          <w:lang w:val="kk-KZ"/>
        </w:rPr>
        <w:t>искурс теориясының, дискурс талдау мәселесінің қалыптасуы мен дамужолын және оның антропоөзектілік парадигма бағытындағы басқа да тілдіксалалармен қатынасына шолу жасау;</w:t>
      </w:r>
    </w:p>
    <w:p w:rsidR="00107229" w:rsidRDefault="00107229" w:rsidP="008B6F30">
      <w:pPr>
        <w:tabs>
          <w:tab w:val="num" w:pos="0"/>
        </w:tabs>
        <w:spacing w:after="0" w:line="240" w:lineRule="auto"/>
        <w:ind w:firstLine="709"/>
        <w:jc w:val="both"/>
        <w:rPr>
          <w:rFonts w:ascii="Times New Roman" w:hAnsi="Times New Roman" w:cs="Times New Roman"/>
          <w:b/>
          <w:sz w:val="28"/>
          <w:szCs w:val="28"/>
          <w:lang w:val="kk-KZ"/>
        </w:rPr>
      </w:pPr>
      <w:r w:rsidRPr="00107229">
        <w:rPr>
          <w:rFonts w:ascii="Times New Roman" w:hAnsi="Times New Roman" w:cs="Times New Roman"/>
          <w:b/>
          <w:sz w:val="28"/>
          <w:szCs w:val="28"/>
          <w:lang w:val="kk-KZ"/>
        </w:rPr>
        <w:t>Бақылау сұрақтары:</w:t>
      </w:r>
    </w:p>
    <w:p w:rsidR="008B6F30" w:rsidRDefault="00107229" w:rsidP="008B6F30">
      <w:pPr>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1.</w:t>
      </w:r>
      <w:r w:rsidR="008B6F30">
        <w:rPr>
          <w:rFonts w:ascii="Times New Roman" w:eastAsia="Times New Roman" w:hAnsi="Times New Roman" w:cs="Times New Roman"/>
          <w:color w:val="000000"/>
          <w:sz w:val="28"/>
          <w:szCs w:val="28"/>
          <w:lang w:val="kk-KZ"/>
        </w:rPr>
        <w:t xml:space="preserve"> «Д</w:t>
      </w:r>
      <w:r w:rsidRPr="00107229">
        <w:rPr>
          <w:rFonts w:ascii="Times New Roman" w:eastAsia="Times New Roman" w:hAnsi="Times New Roman" w:cs="Times New Roman"/>
          <w:color w:val="000000"/>
          <w:sz w:val="28"/>
          <w:szCs w:val="28"/>
          <w:lang w:val="kk-KZ"/>
        </w:rPr>
        <w:t>искурс», «мәтін, «коммуникация» ұғымдарын айырмашылықтарын, дискурс типологиясын ашудағы тәсілдерге шолу жасау, қолданыстағы дискурсты талдауда пәнаралық үлгісін зерттеу, дипломатиялық дискурсты з</w:t>
      </w:r>
      <w:r w:rsidR="008B6F30">
        <w:rPr>
          <w:rFonts w:ascii="Times New Roman" w:eastAsia="Times New Roman" w:hAnsi="Times New Roman" w:cs="Times New Roman"/>
          <w:color w:val="000000"/>
          <w:sz w:val="28"/>
          <w:szCs w:val="28"/>
          <w:lang w:val="kk-KZ"/>
        </w:rPr>
        <w:t>ерттеудің кешенді үлгісін жасау.</w:t>
      </w:r>
    </w:p>
    <w:p w:rsidR="008B6F30" w:rsidRDefault="00107229" w:rsidP="008B6F30">
      <w:pPr>
        <w:spacing w:after="0" w:line="240" w:lineRule="auto"/>
        <w:ind w:firstLine="709"/>
        <w:jc w:val="both"/>
        <w:rPr>
          <w:rFonts w:ascii="Times New Roman" w:eastAsia="Times New Roman" w:hAnsi="Times New Roman" w:cs="Times New Roman"/>
          <w:color w:val="000000"/>
          <w:sz w:val="28"/>
          <w:szCs w:val="28"/>
          <w:lang w:val="kk-KZ"/>
        </w:rPr>
      </w:pPr>
      <w:r w:rsidRPr="00107229">
        <w:rPr>
          <w:rFonts w:ascii="Times New Roman" w:eastAsia="Times New Roman" w:hAnsi="Times New Roman" w:cs="Times New Roman"/>
          <w:color w:val="000000"/>
          <w:sz w:val="28"/>
          <w:szCs w:val="28"/>
          <w:lang w:val="kk-KZ"/>
        </w:rPr>
        <w:t>2</w:t>
      </w:r>
      <w:r w:rsidR="008B6F30">
        <w:rPr>
          <w:rFonts w:ascii="Times New Roman" w:eastAsia="Times New Roman" w:hAnsi="Times New Roman" w:cs="Times New Roman"/>
          <w:color w:val="000000"/>
          <w:sz w:val="28"/>
          <w:szCs w:val="28"/>
          <w:lang w:val="kk-KZ"/>
        </w:rPr>
        <w:t>. К</w:t>
      </w:r>
      <w:r w:rsidRPr="00107229">
        <w:rPr>
          <w:rFonts w:ascii="Times New Roman" w:eastAsia="Times New Roman" w:hAnsi="Times New Roman" w:cs="Times New Roman"/>
          <w:color w:val="000000"/>
          <w:sz w:val="28"/>
          <w:szCs w:val="28"/>
          <w:lang w:val="kk-KZ"/>
        </w:rPr>
        <w:t>оммуникативтік стратегия ұғымын зерттеу және коммуникативтік әрекетті реттеу теориясын ескере отырып, коммуникация стратегиясының типологиясын жасау;</w:t>
      </w:r>
    </w:p>
    <w:p w:rsidR="00107229" w:rsidRPr="00107229" w:rsidRDefault="008B6F30" w:rsidP="008B6F30">
      <w:pPr>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lastRenderedPageBreak/>
        <w:t>3. Д</w:t>
      </w:r>
      <w:r w:rsidR="00107229" w:rsidRPr="00107229">
        <w:rPr>
          <w:rFonts w:ascii="Times New Roman" w:eastAsia="Times New Roman" w:hAnsi="Times New Roman" w:cs="Times New Roman"/>
          <w:color w:val="000000"/>
          <w:sz w:val="28"/>
          <w:szCs w:val="28"/>
          <w:lang w:val="kk-KZ"/>
        </w:rPr>
        <w:t>ипломатиялық диксурс, дипломатиялық коммуникацияның типтік ерекшеліктері мен функцияларының ерекшеліктерін және конститутивтік белгілерін зерттеу; дипломатиялық құжаттардың лингвистикалық ерекшеліктерін (лексика-семантикалық, стилистикалық, прагматикалық, синтаксистік) талдау; дипломатиялық мәтіннің аударма стратегиясын анықтау.</w:t>
      </w:r>
    </w:p>
    <w:p w:rsidR="00107229" w:rsidRPr="00107229" w:rsidRDefault="00107229" w:rsidP="00107229">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b/>
          <w:sz w:val="28"/>
          <w:szCs w:val="28"/>
          <w:lang w:val="kk-KZ"/>
        </w:rPr>
        <w:t>Әдебиеттер тізімі:</w:t>
      </w:r>
    </w:p>
    <w:p w:rsidR="00107229" w:rsidRPr="00107229" w:rsidRDefault="00107229" w:rsidP="00107229">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1.Ильенко С.Г. Русистика: Избранные труды. -СПб: РГПУ им. А.И.Герцена, 2003.  -674с.</w:t>
      </w:r>
    </w:p>
    <w:p w:rsidR="00107229" w:rsidRPr="00107229" w:rsidRDefault="00107229" w:rsidP="00107229">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2. Караулов Ю.Н. Русский язык и русская языковая личность. -М.: Изд-во ЛКИ, 2007. -264с.</w:t>
      </w:r>
    </w:p>
    <w:p w:rsidR="00107229" w:rsidRPr="00107229" w:rsidRDefault="00107229" w:rsidP="00107229">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3. Лотман М.Ю. Семиосфера. -СПб., 2000. -704 с.</w:t>
      </w:r>
    </w:p>
    <w:p w:rsidR="00107229" w:rsidRPr="00107229" w:rsidRDefault="00107229" w:rsidP="00107229">
      <w:pPr>
        <w:spacing w:after="0" w:line="240" w:lineRule="auto"/>
        <w:ind w:firstLine="709"/>
        <w:jc w:val="both"/>
        <w:rPr>
          <w:rFonts w:ascii="Times New Roman" w:hAnsi="Times New Roman" w:cs="Times New Roman"/>
          <w:b/>
          <w:sz w:val="28"/>
          <w:szCs w:val="28"/>
          <w:lang w:val="kk-KZ"/>
        </w:rPr>
      </w:pPr>
      <w:r w:rsidRPr="00107229">
        <w:rPr>
          <w:rFonts w:ascii="Times New Roman" w:hAnsi="Times New Roman" w:cs="Times New Roman"/>
          <w:sz w:val="28"/>
          <w:szCs w:val="28"/>
          <w:lang w:val="kk-KZ"/>
        </w:rPr>
        <w:t>4. Маньковская Н.Б. Эстетика постмодернизма. -СПб.: Алетейя, 2000. -347 с.</w:t>
      </w:r>
    </w:p>
    <w:p w:rsidR="00260C97" w:rsidRPr="00107229" w:rsidRDefault="00260C97" w:rsidP="00260C97">
      <w:pPr>
        <w:spacing w:after="0" w:line="240" w:lineRule="auto"/>
        <w:ind w:firstLine="709"/>
        <w:jc w:val="both"/>
        <w:rPr>
          <w:rFonts w:ascii="Times New Roman" w:hAnsi="Times New Roman" w:cs="Times New Roman"/>
          <w:sz w:val="28"/>
          <w:szCs w:val="28"/>
          <w:lang w:val="kk-KZ"/>
        </w:rPr>
      </w:pPr>
    </w:p>
    <w:p w:rsidR="00260C97" w:rsidRPr="00107229" w:rsidRDefault="00260C97" w:rsidP="00260C97">
      <w:pPr>
        <w:spacing w:after="0" w:line="240" w:lineRule="auto"/>
        <w:ind w:firstLine="709"/>
        <w:jc w:val="both"/>
        <w:rPr>
          <w:rFonts w:ascii="Times New Roman" w:hAnsi="Times New Roman" w:cs="Times New Roman"/>
          <w:sz w:val="28"/>
          <w:szCs w:val="28"/>
          <w:lang w:val="kk-KZ"/>
        </w:rPr>
      </w:pPr>
    </w:p>
    <w:p w:rsidR="00D12729" w:rsidRPr="00107229" w:rsidRDefault="00260C97" w:rsidP="00D12729">
      <w:pPr>
        <w:spacing w:after="0" w:line="240" w:lineRule="auto"/>
        <w:ind w:firstLine="709"/>
        <w:jc w:val="both"/>
        <w:rPr>
          <w:rFonts w:ascii="Times New Roman" w:hAnsi="Times New Roman" w:cs="Times New Roman"/>
          <w:b/>
          <w:sz w:val="28"/>
          <w:szCs w:val="28"/>
          <w:lang w:val="kk-KZ"/>
        </w:rPr>
      </w:pPr>
      <w:r w:rsidRPr="00107229">
        <w:rPr>
          <w:rFonts w:ascii="Times New Roman" w:hAnsi="Times New Roman" w:cs="Times New Roman"/>
          <w:b/>
          <w:bCs/>
          <w:sz w:val="28"/>
          <w:szCs w:val="28"/>
          <w:lang w:val="kk-KZ"/>
        </w:rPr>
        <w:t xml:space="preserve">Тақырып 2. </w:t>
      </w:r>
      <w:r w:rsidR="00D12729" w:rsidRPr="00107229">
        <w:rPr>
          <w:rFonts w:ascii="Times New Roman" w:hAnsi="Times New Roman" w:cs="Times New Roman"/>
          <w:b/>
          <w:sz w:val="28"/>
          <w:szCs w:val="28"/>
          <w:lang w:val="kk-KZ"/>
        </w:rPr>
        <w:t xml:space="preserve">Дискурс мәселелерін зерттеуші ғалымдар </w:t>
      </w:r>
    </w:p>
    <w:p w:rsidR="008B6F30" w:rsidRPr="00107229" w:rsidRDefault="00D52FBA" w:rsidP="008B6F30">
      <w:pPr>
        <w:spacing w:after="0" w:line="240" w:lineRule="auto"/>
        <w:ind w:firstLine="709"/>
        <w:jc w:val="both"/>
        <w:rPr>
          <w:rFonts w:ascii="Times New Roman" w:hAnsi="Times New Roman" w:cs="Times New Roman"/>
          <w:sz w:val="28"/>
          <w:szCs w:val="28"/>
          <w:lang w:val="kk-KZ"/>
        </w:rPr>
      </w:pPr>
      <w:r w:rsidRPr="00D52FBA">
        <w:rPr>
          <w:rFonts w:ascii="Times New Roman" w:hAnsi="Times New Roman" w:cs="Times New Roman"/>
          <w:b/>
          <w:sz w:val="28"/>
          <w:szCs w:val="28"/>
          <w:lang w:val="kk-KZ"/>
        </w:rPr>
        <w:t>Мақсаты:</w:t>
      </w:r>
      <w:r>
        <w:rPr>
          <w:rFonts w:ascii="Times New Roman" w:hAnsi="Times New Roman" w:cs="Times New Roman"/>
          <w:sz w:val="28"/>
          <w:szCs w:val="28"/>
          <w:lang w:val="kk-KZ"/>
        </w:rPr>
        <w:t xml:space="preserve"> </w:t>
      </w:r>
      <w:r w:rsidR="008B6F30">
        <w:rPr>
          <w:rFonts w:ascii="Times New Roman" w:hAnsi="Times New Roman" w:cs="Times New Roman"/>
          <w:sz w:val="28"/>
          <w:szCs w:val="28"/>
          <w:lang w:val="kk-KZ"/>
        </w:rPr>
        <w:t>Д</w:t>
      </w:r>
      <w:r w:rsidR="008B6F30" w:rsidRPr="00107229">
        <w:rPr>
          <w:rFonts w:ascii="Times New Roman" w:hAnsi="Times New Roman" w:cs="Times New Roman"/>
          <w:sz w:val="28"/>
          <w:szCs w:val="28"/>
          <w:lang w:val="kk-KZ"/>
        </w:rPr>
        <w:t>искурста көрініс табатын интонация компоненттерімен бірліктерінің функцияларын, олар</w:t>
      </w:r>
      <w:r w:rsidR="008B6F30">
        <w:rPr>
          <w:rFonts w:ascii="Times New Roman" w:hAnsi="Times New Roman" w:cs="Times New Roman"/>
          <w:sz w:val="28"/>
          <w:szCs w:val="28"/>
          <w:lang w:val="kk-KZ"/>
        </w:rPr>
        <w:t>дың өзара байланысын, семантика-с</w:t>
      </w:r>
      <w:r w:rsidR="008B6F30" w:rsidRPr="00107229">
        <w:rPr>
          <w:rFonts w:ascii="Times New Roman" w:hAnsi="Times New Roman" w:cs="Times New Roman"/>
          <w:sz w:val="28"/>
          <w:szCs w:val="28"/>
          <w:lang w:val="kk-KZ"/>
        </w:rPr>
        <w:t>интаксистік және прагматикалық қызметін риторикалық құрылым теориясытұрғысынан экспериментті-фонетикалық әдістер арқылы зерттеу.</w:t>
      </w:r>
    </w:p>
    <w:p w:rsidR="00D52FBA" w:rsidRDefault="00D52FBA" w:rsidP="00D12729">
      <w:pPr>
        <w:pStyle w:val="a3"/>
        <w:shd w:val="clear" w:color="auto" w:fill="FFFFFF"/>
        <w:autoSpaceDE w:val="0"/>
        <w:autoSpaceDN w:val="0"/>
        <w:spacing w:before="0" w:beforeAutospacing="0" w:after="0" w:afterAutospacing="0"/>
        <w:ind w:firstLine="709"/>
        <w:jc w:val="both"/>
        <w:rPr>
          <w:b/>
          <w:sz w:val="28"/>
          <w:szCs w:val="28"/>
          <w:lang w:val="kk-KZ"/>
        </w:rPr>
      </w:pPr>
      <w:r w:rsidRPr="00107229">
        <w:rPr>
          <w:b/>
          <w:sz w:val="28"/>
          <w:szCs w:val="28"/>
          <w:lang w:val="kk-KZ"/>
        </w:rPr>
        <w:t xml:space="preserve">Жоспары: </w:t>
      </w:r>
    </w:p>
    <w:p w:rsidR="00D52FBA" w:rsidRDefault="00D52FBA" w:rsidP="00D12729">
      <w:pPr>
        <w:pStyle w:val="a3"/>
        <w:shd w:val="clear" w:color="auto" w:fill="FFFFFF"/>
        <w:autoSpaceDE w:val="0"/>
        <w:autoSpaceDN w:val="0"/>
        <w:spacing w:before="0" w:beforeAutospacing="0" w:after="0" w:afterAutospacing="0"/>
        <w:ind w:firstLine="709"/>
        <w:jc w:val="both"/>
        <w:rPr>
          <w:b/>
          <w:sz w:val="28"/>
          <w:szCs w:val="28"/>
          <w:lang w:val="kk-KZ"/>
        </w:rPr>
      </w:pPr>
      <w:r>
        <w:rPr>
          <w:sz w:val="28"/>
          <w:szCs w:val="28"/>
          <w:lang w:val="kk-KZ"/>
        </w:rPr>
        <w:t xml:space="preserve">1 </w:t>
      </w:r>
      <w:r w:rsidRPr="00107229">
        <w:rPr>
          <w:sz w:val="28"/>
          <w:szCs w:val="28"/>
          <w:lang w:val="kk-KZ"/>
        </w:rPr>
        <w:t xml:space="preserve">Дискурс </w:t>
      </w:r>
      <w:r>
        <w:rPr>
          <w:sz w:val="28"/>
          <w:szCs w:val="28"/>
          <w:lang w:val="kk-KZ"/>
        </w:rPr>
        <w:t>–</w:t>
      </w:r>
      <w:r w:rsidRPr="00107229">
        <w:rPr>
          <w:sz w:val="28"/>
          <w:szCs w:val="28"/>
          <w:lang w:val="kk-KZ"/>
        </w:rPr>
        <w:t xml:space="preserve"> тілдік коммуникация түрі</w:t>
      </w:r>
      <w:r w:rsidRPr="00107229">
        <w:rPr>
          <w:b/>
          <w:sz w:val="28"/>
          <w:szCs w:val="28"/>
          <w:lang w:val="kk-KZ"/>
        </w:rPr>
        <w:t xml:space="preserve"> </w:t>
      </w:r>
    </w:p>
    <w:p w:rsidR="00D52FBA" w:rsidRDefault="00D52FBA" w:rsidP="00D12729">
      <w:pPr>
        <w:pStyle w:val="a3"/>
        <w:shd w:val="clear" w:color="auto" w:fill="FFFFFF"/>
        <w:autoSpaceDE w:val="0"/>
        <w:autoSpaceDN w:val="0"/>
        <w:spacing w:before="0" w:beforeAutospacing="0" w:after="0" w:afterAutospacing="0"/>
        <w:ind w:firstLine="709"/>
        <w:jc w:val="both"/>
        <w:rPr>
          <w:sz w:val="28"/>
          <w:szCs w:val="28"/>
          <w:lang w:val="kk-KZ"/>
        </w:rPr>
      </w:pPr>
      <w:r>
        <w:rPr>
          <w:sz w:val="28"/>
          <w:szCs w:val="28"/>
          <w:lang w:val="kk-KZ"/>
        </w:rPr>
        <w:t xml:space="preserve">2 </w:t>
      </w:r>
      <w:r w:rsidRPr="00107229">
        <w:rPr>
          <w:sz w:val="28"/>
          <w:szCs w:val="28"/>
          <w:lang w:val="kk-KZ"/>
        </w:rPr>
        <w:t>Ф. де Соссюр</w:t>
      </w:r>
      <w:r>
        <w:rPr>
          <w:sz w:val="28"/>
          <w:szCs w:val="28"/>
          <w:lang w:val="kk-KZ"/>
        </w:rPr>
        <w:t xml:space="preserve">, </w:t>
      </w:r>
      <w:r w:rsidRPr="00107229">
        <w:rPr>
          <w:sz w:val="28"/>
          <w:szCs w:val="28"/>
          <w:lang w:val="kk-KZ"/>
        </w:rPr>
        <w:t>М. Бахтин</w:t>
      </w:r>
      <w:r>
        <w:rPr>
          <w:sz w:val="28"/>
          <w:szCs w:val="28"/>
          <w:lang w:val="kk-KZ"/>
        </w:rPr>
        <w:t>ің ой-пікірлері</w:t>
      </w:r>
    </w:p>
    <w:p w:rsidR="00D52FBA" w:rsidRDefault="00D52FBA" w:rsidP="00D12729">
      <w:pPr>
        <w:pStyle w:val="a3"/>
        <w:shd w:val="clear" w:color="auto" w:fill="FFFFFF"/>
        <w:autoSpaceDE w:val="0"/>
        <w:autoSpaceDN w:val="0"/>
        <w:spacing w:before="0" w:beforeAutospacing="0" w:after="0" w:afterAutospacing="0"/>
        <w:ind w:firstLine="709"/>
        <w:jc w:val="both"/>
        <w:rPr>
          <w:sz w:val="28"/>
          <w:szCs w:val="28"/>
          <w:lang w:val="kk-KZ"/>
        </w:rPr>
      </w:pPr>
      <w:r w:rsidRPr="00D52FBA">
        <w:rPr>
          <w:sz w:val="28"/>
          <w:szCs w:val="28"/>
          <w:lang w:val="kk-KZ"/>
        </w:rPr>
        <w:t>3</w:t>
      </w:r>
      <w:r>
        <w:rPr>
          <w:b/>
          <w:sz w:val="28"/>
          <w:szCs w:val="28"/>
          <w:lang w:val="kk-KZ"/>
        </w:rPr>
        <w:t xml:space="preserve"> </w:t>
      </w:r>
      <w:r w:rsidRPr="00107229">
        <w:rPr>
          <w:sz w:val="28"/>
          <w:szCs w:val="28"/>
          <w:lang w:val="kk-KZ"/>
        </w:rPr>
        <w:t>Адамдар қарым-қатынасы</w:t>
      </w:r>
    </w:p>
    <w:p w:rsidR="00D12729" w:rsidRPr="00107229" w:rsidRDefault="00D12729" w:rsidP="00D12729">
      <w:pPr>
        <w:pStyle w:val="a3"/>
        <w:shd w:val="clear" w:color="auto" w:fill="FFFFFF"/>
        <w:autoSpaceDE w:val="0"/>
        <w:autoSpaceDN w:val="0"/>
        <w:spacing w:before="0" w:beforeAutospacing="0" w:after="0" w:afterAutospacing="0"/>
        <w:ind w:firstLine="709"/>
        <w:jc w:val="both"/>
        <w:rPr>
          <w:sz w:val="28"/>
          <w:szCs w:val="28"/>
          <w:lang w:val="kk-KZ"/>
        </w:rPr>
      </w:pPr>
      <w:r w:rsidRPr="00107229">
        <w:rPr>
          <w:b/>
          <w:sz w:val="28"/>
          <w:szCs w:val="28"/>
          <w:lang w:val="kk-KZ"/>
        </w:rPr>
        <w:t>Мазмұны:</w:t>
      </w:r>
      <w:r w:rsidRPr="00107229">
        <w:rPr>
          <w:sz w:val="28"/>
          <w:szCs w:val="28"/>
          <w:lang w:val="kk-KZ"/>
        </w:rPr>
        <w:t xml:space="preserve"> Дискурс ұғымы XX ғасырдың 70-жылдарынан бастап философияда кеңінен қолданыла бастады. Тұңғыш болып «дискурс» ұғымын Ю. Хабермас өзінің «Коммуникативтік компетенция теориясына дайындық» атты еңбегінде қолданған болатын. Содан бері бұл термин батыстық философияда кең қолданылып жүр. Хабермас «дискурске» мына төмендегідей белгілер тиесілі деп қарастырады — қарым-қатынасқа, сұхбатқа имманентті (іштей тиесілі), сол кезеңнің қоғамдық өмірінде қалыптасқан нормалар, ережелер және негізгі құндылықтар жинағынан тұратын идеологиялық тіл. Ондағы идеология деп отырғанымыз жалпы белгілер жүйесі деген мағынада қолданылып отыр.</w:t>
      </w:r>
    </w:p>
    <w:p w:rsidR="00D12729" w:rsidRPr="00107229" w:rsidRDefault="00D12729" w:rsidP="00D12729">
      <w:pPr>
        <w:pStyle w:val="a3"/>
        <w:shd w:val="clear" w:color="auto" w:fill="FFFFFF"/>
        <w:autoSpaceDE w:val="0"/>
        <w:autoSpaceDN w:val="0"/>
        <w:spacing w:before="0" w:beforeAutospacing="0" w:after="0" w:afterAutospacing="0"/>
        <w:ind w:firstLine="709"/>
        <w:jc w:val="both"/>
        <w:rPr>
          <w:sz w:val="28"/>
          <w:szCs w:val="28"/>
          <w:lang w:val="kk-KZ"/>
        </w:rPr>
      </w:pPr>
      <w:r w:rsidRPr="00107229">
        <w:rPr>
          <w:sz w:val="28"/>
          <w:szCs w:val="28"/>
          <w:lang w:val="kk-KZ"/>
        </w:rPr>
        <w:t>Дискурс — тілдік коммуникация түрі. Кең шеңберде, дискурс дегеніміз уақыттың мәдени тілдік контексті. Оған рухани-идеологиялық мұра, көзқарас, дүниетаным кіреді. Тар мағынада, дискурс деп қандай да болмасын мағыналы, құнды іс-әрекеттің (актінің) нақты тілдік шындығын айтады.</w:t>
      </w:r>
    </w:p>
    <w:p w:rsidR="00D12729" w:rsidRPr="00107229" w:rsidRDefault="00D12729" w:rsidP="00D12729">
      <w:pPr>
        <w:pStyle w:val="a3"/>
        <w:shd w:val="clear" w:color="auto" w:fill="FFFFFF"/>
        <w:autoSpaceDE w:val="0"/>
        <w:autoSpaceDN w:val="0"/>
        <w:spacing w:before="0" w:beforeAutospacing="0" w:after="0" w:afterAutospacing="0"/>
        <w:ind w:firstLine="709"/>
        <w:jc w:val="both"/>
        <w:rPr>
          <w:sz w:val="28"/>
          <w:szCs w:val="28"/>
          <w:lang w:val="kk-KZ"/>
        </w:rPr>
      </w:pPr>
      <w:r w:rsidRPr="00107229">
        <w:rPr>
          <w:sz w:val="28"/>
          <w:szCs w:val="28"/>
          <w:lang w:val="kk-KZ"/>
        </w:rPr>
        <w:t xml:space="preserve">Ф. де Соссюрден бастап қазіргі француз функционалистеріне дейінгі классикалық лингвистика тілді қоғамның барлық мүшелеріне ортақ, түсінікті константты (өзгермейтін) құрылым деп қарастырады. Ол түсініктің пайда болуына тілге деген мынадай көзқарастар әсер етті. Біріншіден, </w:t>
      </w:r>
      <w:r w:rsidRPr="00107229">
        <w:rPr>
          <w:i/>
          <w:iCs/>
          <w:sz w:val="28"/>
          <w:szCs w:val="28"/>
          <w:lang w:val="kk-KZ"/>
        </w:rPr>
        <w:t xml:space="preserve">тілде </w:t>
      </w:r>
      <w:r w:rsidRPr="00107229">
        <w:rPr>
          <w:sz w:val="28"/>
          <w:szCs w:val="28"/>
          <w:lang w:val="kk-KZ"/>
        </w:rPr>
        <w:t xml:space="preserve">бір нақты нәрсені білдіретін </w:t>
      </w:r>
      <w:r w:rsidRPr="00107229">
        <w:rPr>
          <w:i/>
          <w:iCs/>
          <w:sz w:val="28"/>
          <w:szCs w:val="28"/>
          <w:lang w:val="kk-KZ"/>
        </w:rPr>
        <w:t xml:space="preserve">белгі </w:t>
      </w:r>
      <w:r w:rsidRPr="00107229">
        <w:rPr>
          <w:sz w:val="28"/>
          <w:szCs w:val="28"/>
          <w:lang w:val="kk-KZ"/>
        </w:rPr>
        <w:t xml:space="preserve">және </w:t>
      </w:r>
      <w:r w:rsidRPr="00107229">
        <w:rPr>
          <w:i/>
          <w:iCs/>
          <w:sz w:val="28"/>
          <w:szCs w:val="28"/>
          <w:lang w:val="kk-KZ"/>
        </w:rPr>
        <w:t xml:space="preserve">сол нәрсенің өзі </w:t>
      </w:r>
      <w:r w:rsidRPr="00107229">
        <w:rPr>
          <w:sz w:val="28"/>
          <w:szCs w:val="28"/>
          <w:lang w:val="kk-KZ"/>
        </w:rPr>
        <w:t xml:space="preserve">бірін-бірі анықтайды деген түсінік; екіншіден сол тілді қолданатын тілдік ұжым мүшелері үшін </w:t>
      </w:r>
      <w:r w:rsidRPr="00107229">
        <w:rPr>
          <w:sz w:val="28"/>
          <w:szCs w:val="28"/>
          <w:lang w:val="kk-KZ"/>
        </w:rPr>
        <w:lastRenderedPageBreak/>
        <w:t>тілдік белгілердің бәрі бір мағынаға ие; үшіншіден, осы жоғарғы айтылғандардың нәтижесінде тіл қоғамның барлық әлеуметтік топтарына бірдей қызмет етеді.</w:t>
      </w:r>
    </w:p>
    <w:p w:rsidR="00D12729" w:rsidRPr="00107229" w:rsidRDefault="00D12729" w:rsidP="00D12729">
      <w:pPr>
        <w:pStyle w:val="a3"/>
        <w:shd w:val="clear" w:color="auto" w:fill="FFFFFF"/>
        <w:autoSpaceDE w:val="0"/>
        <w:autoSpaceDN w:val="0"/>
        <w:spacing w:before="0" w:beforeAutospacing="0" w:after="0" w:afterAutospacing="0"/>
        <w:ind w:firstLine="709"/>
        <w:jc w:val="both"/>
        <w:rPr>
          <w:sz w:val="28"/>
          <w:szCs w:val="28"/>
          <w:lang w:val="kk-KZ"/>
        </w:rPr>
      </w:pPr>
      <w:r w:rsidRPr="00107229">
        <w:rPr>
          <w:sz w:val="28"/>
          <w:szCs w:val="28"/>
          <w:lang w:val="kk-KZ"/>
        </w:rPr>
        <w:t>Шындығында, тіл — бәрімізге ортақ, бәріміз осы тілде сөйлесеміз, бір-бірімізді түсінеміз. Бірақ күнделікті өмірдегі сөз саптасымызға жіті көңіл бөлетін болсақ, онда біз мынадай қызық нәрсені байқаймыз — әрбір сөз өзінің нақты заттық, бұйымдық мазмұнынан басқа көптеген уақытша, өзгермелі идеологиялық мағынаға да ие екен. Сол шексіз көп түрлі мағынаның болуы бір ұлтқа тиесілі ортақ тілді көптеген «социолекттерге» бөліп-бөліп жібереді. Осы «социолекттерді» М. Бахтин «әлеуметтік-идеологиялық тіл», «айтылған сөз» деп, Р. Барт «жазу типі» деп атайды.</w:t>
      </w:r>
    </w:p>
    <w:p w:rsidR="00D12729" w:rsidRPr="00107229" w:rsidRDefault="00D12729" w:rsidP="00D12729">
      <w:pPr>
        <w:pStyle w:val="a3"/>
        <w:shd w:val="clear" w:color="auto" w:fill="FFFFFF"/>
        <w:autoSpaceDE w:val="0"/>
        <w:autoSpaceDN w:val="0"/>
        <w:spacing w:before="0" w:beforeAutospacing="0" w:after="0" w:afterAutospacing="0"/>
        <w:ind w:firstLine="709"/>
        <w:jc w:val="both"/>
        <w:rPr>
          <w:sz w:val="28"/>
          <w:szCs w:val="28"/>
          <w:lang w:val="kk-KZ"/>
        </w:rPr>
      </w:pPr>
      <w:r w:rsidRPr="00107229">
        <w:rPr>
          <w:sz w:val="28"/>
          <w:szCs w:val="28"/>
          <w:lang w:val="kk-KZ"/>
        </w:rPr>
        <w:t>Адамның бірде-бір сөзі тиянақталып, аяқталмаған, өйткені ой принципті түрде тамамдалуы мүмкін емес. Әрбір сөз әрбір адамның рухани әлемінде өзіндік өзгеріске ұшырайды. Тірі сана, тірі қарым-қатынас барысында тілді бұлжымас, қозғалмас жүйе деп қарастыру мүмкін емес. Адам үшін оны қоршаған тілдік орта да, ол адамның өзінің тілдік санасы да түгелдей дерлік көп дауыстылықтан, көп мағыналылықтан тұрады. Сөз ендігі жерде, тек бір нәрсені білдіріп қана қоймайды, сөздің өзіндік «иісі», тіпті өзіндік «дәмі» де бар.</w:t>
      </w:r>
    </w:p>
    <w:p w:rsidR="00D12729" w:rsidRPr="00107229" w:rsidRDefault="00D12729" w:rsidP="00D12729">
      <w:pPr>
        <w:pStyle w:val="a3"/>
        <w:shd w:val="clear" w:color="auto" w:fill="FFFFFF"/>
        <w:autoSpaceDE w:val="0"/>
        <w:autoSpaceDN w:val="0"/>
        <w:spacing w:before="0" w:beforeAutospacing="0" w:after="0" w:afterAutospacing="0"/>
        <w:ind w:firstLine="709"/>
        <w:jc w:val="both"/>
        <w:rPr>
          <w:sz w:val="28"/>
          <w:szCs w:val="28"/>
          <w:lang w:val="kk-KZ"/>
        </w:rPr>
      </w:pPr>
      <w:r w:rsidRPr="00107229">
        <w:rPr>
          <w:sz w:val="28"/>
          <w:szCs w:val="28"/>
          <w:lang w:val="kk-KZ"/>
        </w:rPr>
        <w:t>Рухани өлемнің өзіндік ерекшелігін оның белгілік, таңбалық қасиетінен іздеу керек. Рухани болмыс — мағыналы белгі, таңба болмысы. Рухани өлемнің «белгілік» болмысы оны адам болмысының «материалдық» шындығынан өзгешелеп қана қоймайды, тіпті «материалдық» әлем мен жақындастырып, біріктіреді.Өйткені, белгі қашанда «материалдық», «заттық» белгі. Сондықтан да белгілік шығармашылықтың жемістері — өнер туындысы, ғылыми жұмыстар, діни рәміздер, салт-дәстүрлер және т.б. бәрі — адамды қоршаған шынайы әлемнің материалдық заттай бөліктері. Олардың басқа заттардан ерекшелігі оның мағынасында, мәнінде, өзіндік құндылығында.</w:t>
      </w:r>
    </w:p>
    <w:p w:rsidR="00D12729" w:rsidRPr="00107229" w:rsidRDefault="00D12729" w:rsidP="00D12729">
      <w:pPr>
        <w:pStyle w:val="a3"/>
        <w:shd w:val="clear" w:color="auto" w:fill="FFFFFF"/>
        <w:autoSpaceDE w:val="0"/>
        <w:autoSpaceDN w:val="0"/>
        <w:spacing w:before="0" w:beforeAutospacing="0" w:after="0" w:afterAutospacing="0"/>
        <w:ind w:firstLine="709"/>
        <w:jc w:val="both"/>
        <w:rPr>
          <w:sz w:val="28"/>
          <w:szCs w:val="28"/>
          <w:lang w:val="kk-KZ"/>
        </w:rPr>
      </w:pPr>
      <w:r w:rsidRPr="00107229">
        <w:rPr>
          <w:sz w:val="28"/>
          <w:szCs w:val="28"/>
          <w:lang w:val="kk-KZ"/>
        </w:rPr>
        <w:t>Адамдар қарым-қатынасының әмбебап құралы ретінде белгі түгелдей дерлік қоғаммен, әлеуметпен қатынасты әлеуметтік болмыс. Ол қашанда адамдар сұхбатына, адамдар қарым-қатынасына бағышталған. Белгілік шығармашылық және ол шығармашылықтың мазмұны тікелей қарым-қатынас, сұхбат негізінде ғана жүзеге асуы мүмкін.</w:t>
      </w:r>
    </w:p>
    <w:p w:rsidR="00D12729" w:rsidRPr="00107229" w:rsidRDefault="00D12729" w:rsidP="00D12729">
      <w:pPr>
        <w:pStyle w:val="a3"/>
        <w:shd w:val="clear" w:color="auto" w:fill="FFFFFF"/>
        <w:autoSpaceDE w:val="0"/>
        <w:autoSpaceDN w:val="0"/>
        <w:spacing w:before="0" w:beforeAutospacing="0" w:after="0" w:afterAutospacing="0"/>
        <w:ind w:firstLine="709"/>
        <w:jc w:val="both"/>
        <w:rPr>
          <w:sz w:val="28"/>
          <w:szCs w:val="28"/>
          <w:lang w:val="kk-KZ"/>
        </w:rPr>
      </w:pPr>
      <w:r w:rsidRPr="00107229">
        <w:rPr>
          <w:sz w:val="28"/>
          <w:szCs w:val="28"/>
          <w:lang w:val="kk-KZ"/>
        </w:rPr>
        <w:t>Жалпы, ұғыну мәселесі XX ғасыр философиясындағы өзекті тақырыптардың біріне айналды десек болады. Осы мәселеге сонау Ф. Шлейермахерден, В. Дильтейден бастап М. Хайдеггер, Х.-Г. Гадамер сынды ойшылдар көп көңіл бөліп, біраз тер төкті. Түсіну мүмкіншілігі туралы айтылған біраз көзқарастарды қарастырып өткеніміз жөн. В. Дильтей өзінің міндетін гуманитарлық ілімнің ерекшеліктерін, немесе сол В. Дильтейдің кезіндегі Германияда қалыптасқан терминология бойынша, «рухани ғылым-дардың» өзіндік ерекшеліктерін түсіндіру деп білді. Сондықтан да ол өзінің негізгі еңбегін тікелей рухани ғылымдар мен жаратылыстану ғылымдарының қарама-қайшылығына негіздеп, «Рухани ғылымдарға кіріспе» (1883) деп атады.</w:t>
      </w:r>
    </w:p>
    <w:p w:rsidR="00D12729" w:rsidRPr="00107229" w:rsidRDefault="00D12729" w:rsidP="00D12729">
      <w:pPr>
        <w:pStyle w:val="a3"/>
        <w:shd w:val="clear" w:color="auto" w:fill="FFFFFF"/>
        <w:autoSpaceDE w:val="0"/>
        <w:autoSpaceDN w:val="0"/>
        <w:spacing w:before="0" w:beforeAutospacing="0" w:after="0" w:afterAutospacing="0"/>
        <w:ind w:firstLine="709"/>
        <w:jc w:val="both"/>
        <w:rPr>
          <w:sz w:val="28"/>
          <w:szCs w:val="28"/>
          <w:lang w:val="kk-KZ"/>
        </w:rPr>
      </w:pPr>
      <w:r w:rsidRPr="00107229">
        <w:rPr>
          <w:sz w:val="28"/>
          <w:szCs w:val="28"/>
          <w:lang w:val="kk-KZ"/>
        </w:rPr>
        <w:lastRenderedPageBreak/>
        <w:t xml:space="preserve">I Рухани ғылымдар мен жаратылыстану ғылымдарының ерекшелігі олардың зерттеу объектілерінің өзгешелігімен ғана байланысты емес, сонымен қатар ол ғылымдардың таным тәсілімен де, тәжірибе үлгісімен де байланысты. Табиғаттың белгілі бір мақсаты жоқ және ешқандай мағыналық құрылымы жоқ болып келеді. Жаратылыстану ғылымдарында табиғат — таным объектісі ретінде ақыл-ойы және еркі бар адамға (таным субъектісіне) қарама-қарсы тұр, өйткені адам үшін табиғат қашанда «сыртқы әлем», «сыртқы» тәжірибенің материалы. Ал енді гуманитарлық ілімдер, немесе «рух туралы ілімдерде» адамның өзі таным субъектісі бола тұра өзін-өзі, яғни адамды зерттейді. Сондықтан бұл жерде объекті мен субъектінің бір болуын, біріне-бірінің дәл келуін байқаймыз. Осы тұста В. Дильтей өзінің шығармаларының орталық мәселесін — адамның, субъектінің өзін-өзі түсіну, өзін-өзі танымдық объекті ету мүмкіндігі туралы жағдайды кетереді. Бір сөзбен айтатын болсақ, жалпы, гуманитарлық ілімдердің болмыстық мүмкіншілігін зерттейді. «Рух туралы ғылымдар жаратылыстану жүйесіне сай құрастырылған қисынға негізделмейді». </w:t>
      </w:r>
    </w:p>
    <w:p w:rsidR="00D12729" w:rsidRPr="00107229" w:rsidRDefault="00D12729" w:rsidP="00D12729">
      <w:pPr>
        <w:pStyle w:val="a3"/>
        <w:shd w:val="clear" w:color="auto" w:fill="FFFFFF"/>
        <w:autoSpaceDE w:val="0"/>
        <w:autoSpaceDN w:val="0"/>
        <w:spacing w:before="0" w:beforeAutospacing="0" w:after="0" w:afterAutospacing="0"/>
        <w:ind w:firstLine="709"/>
        <w:jc w:val="both"/>
        <w:rPr>
          <w:sz w:val="28"/>
          <w:szCs w:val="28"/>
          <w:lang w:val="kk-KZ"/>
        </w:rPr>
      </w:pPr>
      <w:r w:rsidRPr="00107229">
        <w:rPr>
          <w:sz w:val="28"/>
          <w:szCs w:val="28"/>
          <w:lang w:val="kk-KZ"/>
        </w:rPr>
        <w:t>Адамды түсіну үшін оның дүниетанымын, көзқарасын, идеалдарын, яғни рухани әлемін білу қажет. Ал ол жаратылыстану ғылымдары сияқты көзге көрініп тұрған нәрсе емес, сондықтан оны танып білу, зерттеудің де өзіндік ерекшеліктері бар. Осы тұста бізді қызықтыратын ұғыну, түсіну мәселесі көтеріледі.</w:t>
      </w:r>
    </w:p>
    <w:p w:rsidR="00D12729" w:rsidRPr="00107229" w:rsidRDefault="00D12729" w:rsidP="00D12729">
      <w:pPr>
        <w:pStyle w:val="a3"/>
        <w:shd w:val="clear" w:color="auto" w:fill="FFFFFF"/>
        <w:autoSpaceDE w:val="0"/>
        <w:autoSpaceDN w:val="0"/>
        <w:spacing w:before="0" w:beforeAutospacing="0" w:after="0" w:afterAutospacing="0"/>
        <w:ind w:firstLine="709"/>
        <w:jc w:val="both"/>
        <w:rPr>
          <w:sz w:val="28"/>
          <w:szCs w:val="28"/>
          <w:lang w:val="kk-KZ"/>
        </w:rPr>
      </w:pPr>
      <w:r w:rsidRPr="00107229">
        <w:rPr>
          <w:sz w:val="28"/>
          <w:szCs w:val="28"/>
          <w:lang w:val="kk-KZ"/>
        </w:rPr>
        <w:t>Жаратылыстану ғылымдары зерттейтін пәніне көзімен көріп, қолымен ұстап «сыртқы» әлемнен «сыртқы тәжірибе» арқылы жететін болса, рухани ғылымдарға бұған қарама-қарсы тәсілмен әрекет ету керек. Рухани әлемді тек «эмпатикалық» ену, бойлау арқылы, яғни сол зерттейтін субъектінің орнына өзіңді қойып, соған айналу арқылы — бір сөзбен айтсақ, ұғыну арқылы танимыз. Жаратылыстану, немесе нақты ғылымдар өз фактілерін өздері түсіндіретін болса, ал рухани ғылымдарды түсіну, ұғыну керек. Оларды суреттеп, мазмнұндап беру мүмкін емес, оларды түсіну керек, әркім өз санасынан өткізіп, өз жеке басымен сезіну керек.</w:t>
      </w:r>
    </w:p>
    <w:p w:rsidR="00D12729" w:rsidRPr="00107229" w:rsidRDefault="00D12729" w:rsidP="00D12729">
      <w:pPr>
        <w:pStyle w:val="a3"/>
        <w:shd w:val="clear" w:color="auto" w:fill="FFFFFF"/>
        <w:autoSpaceDE w:val="0"/>
        <w:autoSpaceDN w:val="0"/>
        <w:spacing w:before="0" w:beforeAutospacing="0" w:after="0" w:afterAutospacing="0"/>
        <w:ind w:firstLine="709"/>
        <w:jc w:val="both"/>
        <w:rPr>
          <w:sz w:val="28"/>
          <w:szCs w:val="28"/>
          <w:lang w:val="kk-KZ"/>
        </w:rPr>
      </w:pPr>
      <w:r w:rsidRPr="00107229">
        <w:rPr>
          <w:sz w:val="28"/>
          <w:szCs w:val="28"/>
          <w:lang w:val="kk-KZ"/>
        </w:rPr>
        <w:t>Табиғатты біз түсіндіреміз, сипаттаймыз, ал рухани өмірді үғынамыз. Табиғат құбылыстары қайталанбалы нәрсе, сондықтан да оларды тәжірибе жүзінде бақылауға болады, ал рухани ілім объектілері, мысалы тарихи факті өмірде жалғыз рет қана орын алады, бірегей, сондықтан да ешбір тәжірибе жүзінде бастапқы қалпында қайталанбайды. Біз ешқашан Цицеронды өмірге қайта келтіре алмайтындығымыз сияқты, ешқашан оның өмір сүрген кезеңін де, ондағы тарихи жағдайларды да өз қалпында қайталай алмаймыз. Нақты ғылымдарда біз абстрактілі жалпылауыш түсініктермен істес болсақ, ал тарихи ілімдер немесе тағыда басқа рухани ілімдерді игеру барысында біз өзіміз сияқты ерен жеке тұлғамен, оның ойымен, арман-мақсатымен кездесеміз. Басқаны объективті түрде суреттеп, сипаттап, түсіндіріп беру мүмкін емес. Басқаны ұғыну, сезіну, түсіну қажет.</w:t>
      </w:r>
    </w:p>
    <w:p w:rsidR="00D12729" w:rsidRPr="00107229" w:rsidRDefault="00D12729" w:rsidP="00D12729">
      <w:pPr>
        <w:pStyle w:val="a3"/>
        <w:shd w:val="clear" w:color="auto" w:fill="FFFFFF"/>
        <w:autoSpaceDE w:val="0"/>
        <w:autoSpaceDN w:val="0"/>
        <w:spacing w:before="0" w:beforeAutospacing="0" w:after="0" w:afterAutospacing="0"/>
        <w:ind w:firstLine="709"/>
        <w:jc w:val="both"/>
        <w:rPr>
          <w:sz w:val="28"/>
          <w:szCs w:val="28"/>
          <w:lang w:val="kk-KZ"/>
        </w:rPr>
      </w:pPr>
      <w:r w:rsidRPr="00107229">
        <w:rPr>
          <w:sz w:val="28"/>
          <w:szCs w:val="28"/>
          <w:lang w:val="kk-KZ"/>
        </w:rPr>
        <w:t xml:space="preserve">В. Дильтейдің осы «ұғыну» теориясы герменевтиканың бас-тауында жатыр. В. Дильтей үшін Цезарьді түсіну Цезарь болуды талап етеді. Тарихи </w:t>
      </w:r>
      <w:r w:rsidRPr="00107229">
        <w:rPr>
          <w:sz w:val="28"/>
          <w:szCs w:val="28"/>
          <w:lang w:val="kk-KZ"/>
        </w:rPr>
        <w:lastRenderedPageBreak/>
        <w:t>түлғаны тек «іштей ене» түсіну ғана мүмкін, яғни соның «терісін жамылып», соның орнына өзіңді қойып қана ол туралы бір нәрсе айта"аласың.</w:t>
      </w:r>
    </w:p>
    <w:p w:rsidR="00D12729" w:rsidRPr="00107229" w:rsidRDefault="00D12729" w:rsidP="00D12729">
      <w:pPr>
        <w:pStyle w:val="a3"/>
        <w:shd w:val="clear" w:color="auto" w:fill="FFFFFF"/>
        <w:autoSpaceDE w:val="0"/>
        <w:autoSpaceDN w:val="0"/>
        <w:spacing w:before="0" w:beforeAutospacing="0" w:after="0" w:afterAutospacing="0"/>
        <w:ind w:firstLine="709"/>
        <w:jc w:val="both"/>
        <w:rPr>
          <w:sz w:val="28"/>
          <w:szCs w:val="28"/>
          <w:lang w:val="kk-KZ"/>
        </w:rPr>
      </w:pPr>
      <w:r w:rsidRPr="00107229">
        <w:rPr>
          <w:sz w:val="28"/>
          <w:szCs w:val="28"/>
          <w:lang w:val="kk-KZ"/>
        </w:rPr>
        <w:t>Қарап отырсақ рухани әлемдегі болмыстың табиғи әлемнен ерекшелігін көрсетуге тырысқан В. Дильтей тым субъективті тәсілді пайдаланған көрінеді. Зерттеуші өзінің өмір сүріп отырған уақытынан, оның негізгі әлеуметтік-мәдени контексінен ешқашан ары кете алмайды, өйткені адамдардың белгілі бір мәдени-әлеуметтік кезеңге сай өзіндік психологиялық қалпы болады. Түгелдей дерлік, бар жан-тәніңмен бұдан бұрын өткен тарихи тұлғаларға немесе ондағы идея — ойларға ену мүмкін емес. В. Дильтейдің «ұғыну теориясы шын мәнінде басқаны тану, түсінуге жол бастамайды, өйткені тек біреуге «етене ену» арқылы басқаның (өткен тарихи тұлғаның) басқалығын түсіну мүмкін емес, өйткені сен өзіңді басқада жоғалтып алдың, өзіңнің бір тұтастығыңнан айырылдың. Шынайы ұғыну қаншалықты біреудің «ішкі тұңғиығына» бата білсең, соншалықты одан биікке көтеріле алуды талап етеді. Ұғыну үшін танымдық контекст болу керек. Біздің танымдық контексіміз қаншалықты кең болса, яғни біздің зерттеу объектімізді салыстыратын, қарама-қарсы қоятын басқа объектілер көп болса, соншалықты біз оны (зерттеу объектісін) терең түсінеміз.</w:t>
      </w:r>
    </w:p>
    <w:p w:rsidR="00D12729" w:rsidRPr="00107229" w:rsidRDefault="00D12729" w:rsidP="00D12729">
      <w:pPr>
        <w:pStyle w:val="a3"/>
        <w:shd w:val="clear" w:color="auto" w:fill="FFFFFF"/>
        <w:autoSpaceDE w:val="0"/>
        <w:autoSpaceDN w:val="0"/>
        <w:spacing w:before="0" w:beforeAutospacing="0" w:after="0" w:afterAutospacing="0"/>
        <w:ind w:firstLine="709"/>
        <w:jc w:val="both"/>
        <w:rPr>
          <w:sz w:val="28"/>
          <w:szCs w:val="28"/>
          <w:lang w:val="kk-KZ"/>
        </w:rPr>
      </w:pPr>
      <w:r w:rsidRPr="00107229">
        <w:rPr>
          <w:sz w:val="28"/>
          <w:szCs w:val="28"/>
          <w:lang w:val="kk-KZ"/>
        </w:rPr>
        <w:t>Таным екі жақтылықты қажет етеді, біріншіден, зерттейтін нәрсеңе «іштей ену», екіншіден, одан «тысқары кету». В. Дильтей мұның біріншісіне ғана маңызды деп мән беріп, екіншісіне көңіл аудармады. Сондықтан да оның «ұғыну» теориясы өміршең бола алмады.</w:t>
      </w:r>
    </w:p>
    <w:p w:rsidR="00D12729" w:rsidRPr="00107229" w:rsidRDefault="00D12729" w:rsidP="00D12729">
      <w:pPr>
        <w:pStyle w:val="a3"/>
        <w:shd w:val="clear" w:color="auto" w:fill="FFFFFF"/>
        <w:autoSpaceDE w:val="0"/>
        <w:autoSpaceDN w:val="0"/>
        <w:spacing w:before="0" w:beforeAutospacing="0" w:after="0" w:afterAutospacing="0"/>
        <w:ind w:firstLine="709"/>
        <w:jc w:val="both"/>
        <w:rPr>
          <w:sz w:val="28"/>
          <w:szCs w:val="28"/>
          <w:lang w:val="kk-KZ"/>
        </w:rPr>
      </w:pPr>
      <w:r w:rsidRPr="00107229">
        <w:rPr>
          <w:sz w:val="28"/>
          <w:szCs w:val="28"/>
          <w:lang w:val="kk-KZ"/>
        </w:rPr>
        <w:t>А. Дильтейден гөрі үғыну теориясында шындыққа Х.-Г. Гадамер жақын болды. Ол зерттеушіні, түсіндірушіні, талдаушыны бір жақты текст авторының тарихи жағдайына қойып, оның өзінің тарихи шекарасын ұмытуын мақсат тұтпады. Х.-Г. Гадаиер әлеуметтік тарихи-мәдени көк жиектерді жақындатуды Үсынды. Х.Г. Гадамер өз еңбектерінде «зерттеуші» мен «зерттелушінің» бірі-бірінің алдынан қарама-қарсы шықпайында, шынайы түсінудің болмайтындығын айтады. Түсінудің негізгімақсаты ақиқат түбіне жету болатын болса, ол ақиқатқа өзінің (зерттеушінің) нақты тарихи жағдайы мен өткен (зерттелуші) әлемнің диалогы, бітпес сұрақтарға берілген шексіз жауаптар қатынасы арқылы ғана жетуге болады.</w:t>
      </w:r>
    </w:p>
    <w:p w:rsidR="00D12729" w:rsidRPr="00107229" w:rsidRDefault="00D12729" w:rsidP="00D12729">
      <w:pPr>
        <w:pStyle w:val="a3"/>
        <w:shd w:val="clear" w:color="auto" w:fill="FFFFFF"/>
        <w:autoSpaceDE w:val="0"/>
        <w:autoSpaceDN w:val="0"/>
        <w:spacing w:before="0" w:beforeAutospacing="0" w:after="0" w:afterAutospacing="0"/>
        <w:ind w:firstLine="709"/>
        <w:jc w:val="both"/>
        <w:rPr>
          <w:sz w:val="28"/>
          <w:szCs w:val="28"/>
          <w:lang w:val="kk-KZ"/>
        </w:rPr>
      </w:pPr>
      <w:r w:rsidRPr="00107229">
        <w:rPr>
          <w:sz w:val="28"/>
          <w:szCs w:val="28"/>
          <w:lang w:val="kk-KZ"/>
        </w:rPr>
        <w:t>М. Бахтиннің ұғыну теориясы В. Дильтейдің қатесін қайта-ламайды. Ол түсіну барысында өзін-өзі «ұмытпау» керектігін, өзін сырт қалдырмау қажеттігін, онсыз танымның толық емес, біржақтылығын айтады. Түсінуді, ұғынуды етене ену және өзіңді басқаның орнына қою (яғни өз орныңды жоғалту) деп қана қарастыру жөнсіз. Ұғыну үшін мағыналық артықшылық қажет, ал оған біз тек «өзіміздің дара, бірегей» орнымызда тұрғанда ғана, өз орнымызды жоғалтпағанда ғана ие боламыз.</w:t>
      </w:r>
    </w:p>
    <w:p w:rsidR="00D12729" w:rsidRPr="00107229" w:rsidRDefault="00D12729" w:rsidP="00D12729">
      <w:pPr>
        <w:pStyle w:val="a3"/>
        <w:shd w:val="clear" w:color="auto" w:fill="FFFFFF"/>
        <w:autoSpaceDE w:val="0"/>
        <w:autoSpaceDN w:val="0"/>
        <w:spacing w:before="0" w:beforeAutospacing="0" w:after="0" w:afterAutospacing="0"/>
        <w:ind w:firstLine="709"/>
        <w:jc w:val="both"/>
        <w:rPr>
          <w:sz w:val="28"/>
          <w:szCs w:val="28"/>
          <w:lang w:val="kk-KZ"/>
        </w:rPr>
      </w:pPr>
      <w:r w:rsidRPr="00107229">
        <w:rPr>
          <w:sz w:val="28"/>
          <w:szCs w:val="28"/>
          <w:lang w:val="kk-KZ"/>
        </w:rPr>
        <w:t>М. Бахтиннің бір қарағанда жүйесіздеу, үзікті паратермино-логияға сүйенген философиясының өзіндік қисыны бар, әр түрлі мағыналық топтарды біріктіретін ортақ идеясы бар. Оны жалпылай келе мәдениет әлеміндегі адамның сұхбаттық болмысы деуге болады.</w:t>
      </w:r>
    </w:p>
    <w:p w:rsidR="00D12729" w:rsidRPr="00107229" w:rsidRDefault="00D12729" w:rsidP="00D12729">
      <w:pPr>
        <w:pStyle w:val="a3"/>
        <w:shd w:val="clear" w:color="auto" w:fill="FFFFFF"/>
        <w:autoSpaceDE w:val="0"/>
        <w:autoSpaceDN w:val="0"/>
        <w:spacing w:before="0" w:beforeAutospacing="0" w:after="0" w:afterAutospacing="0"/>
        <w:ind w:firstLine="709"/>
        <w:jc w:val="both"/>
        <w:rPr>
          <w:sz w:val="28"/>
          <w:szCs w:val="28"/>
          <w:lang w:val="kk-KZ"/>
        </w:rPr>
      </w:pPr>
      <w:r w:rsidRPr="00107229">
        <w:rPr>
          <w:sz w:val="28"/>
          <w:szCs w:val="28"/>
          <w:lang w:val="kk-KZ"/>
        </w:rPr>
        <w:t xml:space="preserve">«Басқаның» абсолютті қажеттілігін мақсат тұтатын диалог адам санасының болмыстық қасиетінен туындайды. «Басқаны» ақыл-ой өзінің </w:t>
      </w:r>
      <w:r w:rsidRPr="00107229">
        <w:rPr>
          <w:sz w:val="28"/>
          <w:szCs w:val="28"/>
          <w:lang w:val="kk-KZ"/>
        </w:rPr>
        <w:lastRenderedPageBreak/>
        <w:t>үғымдары арқылы толығымен қамти алмайды, ол дәстүрлі мағынадағы философиялық категория да емес, абстракция да емес, өмірдің өзінен о баста орын алған, өмірдің негізінде жатқан «Менің» сүйемелім, егіз сыңарым.</w:t>
      </w:r>
    </w:p>
    <w:p w:rsidR="00D12729" w:rsidRPr="00107229" w:rsidRDefault="00D12729" w:rsidP="00D12729">
      <w:pPr>
        <w:pStyle w:val="a3"/>
        <w:spacing w:before="0" w:beforeAutospacing="0" w:after="0" w:afterAutospacing="0"/>
        <w:ind w:firstLine="709"/>
        <w:jc w:val="both"/>
        <w:rPr>
          <w:sz w:val="28"/>
          <w:szCs w:val="28"/>
        </w:rPr>
      </w:pPr>
      <w:r w:rsidRPr="00107229">
        <w:rPr>
          <w:sz w:val="28"/>
          <w:szCs w:val="28"/>
          <w:lang w:val="kk-KZ"/>
        </w:rPr>
        <w:t xml:space="preserve">Адам ешқашан біртұтастықты өз басынан ғана таба алмайды. Мәселе мүнда біреудің біреуден тәуелділігінде емес, мәселе адамның амбивалентті, бинарлы болмысында. Адам әрқашан басқалармен қарым-қатынаста болғысы келеді, өзінің жалғыз-дығынан шошиды, олай болса, жеке адам, жалғыз басты адам өз-өзіне жеткіліксіз. Сол жетіспеушіліктің, жоқтың орнын толтыру үшін басқа адам керек. «Мен басқаларға тығыламын, басқалар үшін басқа болуға тырысамын, басқалардың өлеміне басқа ретінде кіремін, сөйтіп өзімнің өмірдегі жалғыздығымның ауыртпалығынан кетуді қалаймын». </w:t>
      </w:r>
      <w:proofErr w:type="gramStart"/>
      <w:r w:rsidRPr="00107229">
        <w:rPr>
          <w:i/>
          <w:iCs/>
          <w:sz w:val="28"/>
          <w:szCs w:val="28"/>
        </w:rPr>
        <w:t xml:space="preserve">{Бахтин М. </w:t>
      </w:r>
      <w:r w:rsidRPr="00107229">
        <w:rPr>
          <w:sz w:val="28"/>
          <w:szCs w:val="28"/>
        </w:rPr>
        <w:t>Эстетика словесного творчества.</w:t>
      </w:r>
      <w:proofErr w:type="gramEnd"/>
      <w:r w:rsidRPr="00107229">
        <w:rPr>
          <w:sz w:val="28"/>
          <w:szCs w:val="28"/>
        </w:rPr>
        <w:t xml:space="preserve"> — </w:t>
      </w:r>
      <w:proofErr w:type="gramStart"/>
      <w:r w:rsidRPr="00107229">
        <w:rPr>
          <w:sz w:val="28"/>
          <w:szCs w:val="28"/>
        </w:rPr>
        <w:t>С. 371).</w:t>
      </w:r>
      <w:proofErr w:type="gramEnd"/>
      <w:r w:rsidRPr="00107229">
        <w:rPr>
          <w:sz w:val="28"/>
          <w:szCs w:val="28"/>
        </w:rPr>
        <w:t xml:space="preserve"> </w:t>
      </w:r>
      <w:proofErr w:type="spellStart"/>
      <w:r w:rsidRPr="00107229">
        <w:rPr>
          <w:sz w:val="28"/>
          <w:szCs w:val="28"/>
        </w:rPr>
        <w:t>Бірақ</w:t>
      </w:r>
      <w:proofErr w:type="spellEnd"/>
      <w:r w:rsidRPr="00107229">
        <w:rPr>
          <w:sz w:val="28"/>
          <w:szCs w:val="28"/>
        </w:rPr>
        <w:t xml:space="preserve">, мен </w:t>
      </w:r>
      <w:proofErr w:type="spellStart"/>
      <w:r w:rsidRPr="00107229">
        <w:rPr>
          <w:sz w:val="28"/>
          <w:szCs w:val="28"/>
        </w:rPr>
        <w:t>түгелдей</w:t>
      </w:r>
      <w:proofErr w:type="spellEnd"/>
      <w:r w:rsidRPr="00107229">
        <w:rPr>
          <w:sz w:val="28"/>
          <w:szCs w:val="28"/>
        </w:rPr>
        <w:t xml:space="preserve"> </w:t>
      </w:r>
      <w:proofErr w:type="spellStart"/>
      <w:r w:rsidRPr="00107229">
        <w:rPr>
          <w:sz w:val="28"/>
          <w:szCs w:val="28"/>
        </w:rPr>
        <w:t>дерлік</w:t>
      </w:r>
      <w:proofErr w:type="spellEnd"/>
      <w:r w:rsidRPr="00107229">
        <w:rPr>
          <w:sz w:val="28"/>
          <w:szCs w:val="28"/>
        </w:rPr>
        <w:t xml:space="preserve"> </w:t>
      </w:r>
      <w:proofErr w:type="spellStart"/>
      <w:r w:rsidRPr="00107229">
        <w:rPr>
          <w:sz w:val="28"/>
          <w:szCs w:val="28"/>
        </w:rPr>
        <w:t>өзімді</w:t>
      </w:r>
      <w:proofErr w:type="spellEnd"/>
      <w:r w:rsidRPr="00107229">
        <w:rPr>
          <w:sz w:val="28"/>
          <w:szCs w:val="28"/>
        </w:rPr>
        <w:t xml:space="preserve">, </w:t>
      </w:r>
      <w:proofErr w:type="spellStart"/>
      <w:r w:rsidRPr="00107229">
        <w:rPr>
          <w:sz w:val="28"/>
          <w:szCs w:val="28"/>
        </w:rPr>
        <w:t>өз</w:t>
      </w:r>
      <w:proofErr w:type="spellEnd"/>
      <w:r w:rsidRPr="00107229">
        <w:rPr>
          <w:sz w:val="28"/>
          <w:szCs w:val="28"/>
        </w:rPr>
        <w:t xml:space="preserve"> </w:t>
      </w:r>
      <w:proofErr w:type="spellStart"/>
      <w:r w:rsidRPr="00107229">
        <w:rPr>
          <w:sz w:val="28"/>
          <w:szCs w:val="28"/>
        </w:rPr>
        <w:t>орнымды</w:t>
      </w:r>
      <w:proofErr w:type="spellEnd"/>
      <w:r w:rsidRPr="00107229">
        <w:rPr>
          <w:sz w:val="28"/>
          <w:szCs w:val="28"/>
        </w:rPr>
        <w:t xml:space="preserve"> жоғалтпаймын. Өйткені, «менің қазіргі т</w:t>
      </w:r>
      <w:r w:rsidRPr="00107229">
        <w:rPr>
          <w:sz w:val="28"/>
          <w:szCs w:val="28"/>
          <w:lang w:val="kk-KZ"/>
        </w:rPr>
        <w:t>ұ</w:t>
      </w:r>
      <w:proofErr w:type="gramStart"/>
      <w:r w:rsidRPr="00107229">
        <w:rPr>
          <w:sz w:val="28"/>
          <w:szCs w:val="28"/>
        </w:rPr>
        <w:t>р</w:t>
      </w:r>
      <w:proofErr w:type="gramEnd"/>
      <w:r w:rsidRPr="00107229">
        <w:rPr>
          <w:sz w:val="28"/>
          <w:szCs w:val="28"/>
        </w:rPr>
        <w:t>ған б</w:t>
      </w:r>
      <w:r w:rsidRPr="00107229">
        <w:rPr>
          <w:sz w:val="28"/>
          <w:szCs w:val="28"/>
          <w:lang w:val="kk-KZ"/>
        </w:rPr>
        <w:t>ұ</w:t>
      </w:r>
      <w:r w:rsidRPr="00107229">
        <w:rPr>
          <w:sz w:val="28"/>
          <w:szCs w:val="28"/>
        </w:rPr>
        <w:t xml:space="preserve">л дүниедегі жалғыз нүктемде осы </w:t>
      </w:r>
      <w:proofErr w:type="spellStart"/>
      <w:r w:rsidRPr="00107229">
        <w:rPr>
          <w:sz w:val="28"/>
          <w:szCs w:val="28"/>
        </w:rPr>
        <w:t>болмыстың</w:t>
      </w:r>
      <w:proofErr w:type="spellEnd"/>
      <w:r w:rsidRPr="00107229">
        <w:rPr>
          <w:sz w:val="28"/>
          <w:szCs w:val="28"/>
        </w:rPr>
        <w:t xml:space="preserve"> осы </w:t>
      </w:r>
      <w:proofErr w:type="spellStart"/>
      <w:r w:rsidRPr="00107229">
        <w:rPr>
          <w:sz w:val="28"/>
          <w:szCs w:val="28"/>
        </w:rPr>
        <w:t>кеңістігінде</w:t>
      </w:r>
      <w:proofErr w:type="spellEnd"/>
      <w:r w:rsidRPr="00107229">
        <w:rPr>
          <w:sz w:val="28"/>
          <w:szCs w:val="28"/>
        </w:rPr>
        <w:t xml:space="preserve"> </w:t>
      </w:r>
      <w:proofErr w:type="spellStart"/>
      <w:r w:rsidRPr="00107229">
        <w:rPr>
          <w:sz w:val="28"/>
          <w:szCs w:val="28"/>
        </w:rPr>
        <w:t>менен</w:t>
      </w:r>
      <w:proofErr w:type="spellEnd"/>
      <w:r w:rsidRPr="00107229">
        <w:rPr>
          <w:sz w:val="28"/>
          <w:szCs w:val="28"/>
        </w:rPr>
        <w:t xml:space="preserve"> </w:t>
      </w:r>
      <w:proofErr w:type="spellStart"/>
      <w:r w:rsidRPr="00107229">
        <w:rPr>
          <w:sz w:val="28"/>
          <w:szCs w:val="28"/>
        </w:rPr>
        <w:t>басқа</w:t>
      </w:r>
      <w:proofErr w:type="spellEnd"/>
      <w:r w:rsidRPr="00107229">
        <w:rPr>
          <w:sz w:val="28"/>
          <w:szCs w:val="28"/>
        </w:rPr>
        <w:t xml:space="preserve"> </w:t>
      </w:r>
      <w:proofErr w:type="spellStart"/>
      <w:r w:rsidRPr="00107229">
        <w:rPr>
          <w:sz w:val="28"/>
          <w:szCs w:val="28"/>
        </w:rPr>
        <w:t>ешкім</w:t>
      </w:r>
      <w:proofErr w:type="spellEnd"/>
      <w:r w:rsidRPr="00107229">
        <w:rPr>
          <w:sz w:val="28"/>
          <w:szCs w:val="28"/>
        </w:rPr>
        <w:t xml:space="preserve"> </w:t>
      </w:r>
      <w:proofErr w:type="spellStart"/>
      <w:r w:rsidRPr="00107229">
        <w:rPr>
          <w:sz w:val="28"/>
          <w:szCs w:val="28"/>
        </w:rPr>
        <w:t>орналаса</w:t>
      </w:r>
      <w:proofErr w:type="spellEnd"/>
      <w:r w:rsidRPr="00107229">
        <w:rPr>
          <w:sz w:val="28"/>
          <w:szCs w:val="28"/>
        </w:rPr>
        <w:t xml:space="preserve"> </w:t>
      </w:r>
      <w:proofErr w:type="spellStart"/>
      <w:r w:rsidRPr="00107229">
        <w:rPr>
          <w:sz w:val="28"/>
          <w:szCs w:val="28"/>
        </w:rPr>
        <w:t>алмайды</w:t>
      </w:r>
      <w:proofErr w:type="spellEnd"/>
      <w:r w:rsidRPr="00107229">
        <w:rPr>
          <w:sz w:val="28"/>
          <w:szCs w:val="28"/>
        </w:rPr>
        <w:t xml:space="preserve">. </w:t>
      </w:r>
      <w:proofErr w:type="spellStart"/>
      <w:r w:rsidRPr="00107229">
        <w:rPr>
          <w:sz w:val="28"/>
          <w:szCs w:val="28"/>
        </w:rPr>
        <w:t>Менің</w:t>
      </w:r>
      <w:proofErr w:type="spellEnd"/>
      <w:r w:rsidRPr="00107229">
        <w:rPr>
          <w:sz w:val="28"/>
          <w:szCs w:val="28"/>
        </w:rPr>
        <w:t xml:space="preserve"> </w:t>
      </w:r>
      <w:proofErr w:type="spellStart"/>
      <w:r w:rsidRPr="00107229">
        <w:rPr>
          <w:sz w:val="28"/>
          <w:szCs w:val="28"/>
        </w:rPr>
        <w:t>істейтін</w:t>
      </w:r>
      <w:proofErr w:type="spellEnd"/>
      <w:r w:rsidRPr="00107229">
        <w:rPr>
          <w:sz w:val="28"/>
          <w:szCs w:val="28"/>
        </w:rPr>
        <w:t xml:space="preserve"> </w:t>
      </w:r>
      <w:proofErr w:type="spellStart"/>
      <w:r w:rsidRPr="00107229">
        <w:rPr>
          <w:sz w:val="28"/>
          <w:szCs w:val="28"/>
        </w:rPr>
        <w:t>ісімді</w:t>
      </w:r>
      <w:proofErr w:type="spellEnd"/>
      <w:r w:rsidRPr="00107229">
        <w:rPr>
          <w:sz w:val="28"/>
          <w:szCs w:val="28"/>
        </w:rPr>
        <w:t xml:space="preserve"> б</w:t>
      </w:r>
      <w:r w:rsidRPr="00107229">
        <w:rPr>
          <w:sz w:val="28"/>
          <w:szCs w:val="28"/>
          <w:lang w:val="kk-KZ"/>
        </w:rPr>
        <w:t>ұ</w:t>
      </w:r>
      <w:r w:rsidRPr="00107229">
        <w:rPr>
          <w:sz w:val="28"/>
          <w:szCs w:val="28"/>
        </w:rPr>
        <w:t xml:space="preserve">л </w:t>
      </w:r>
      <w:proofErr w:type="spellStart"/>
      <w:r w:rsidRPr="00107229">
        <w:rPr>
          <w:sz w:val="28"/>
          <w:szCs w:val="28"/>
        </w:rPr>
        <w:t>дүниеде</w:t>
      </w:r>
      <w:proofErr w:type="spellEnd"/>
      <w:r w:rsidRPr="00107229">
        <w:rPr>
          <w:sz w:val="28"/>
          <w:szCs w:val="28"/>
        </w:rPr>
        <w:t xml:space="preserve"> </w:t>
      </w:r>
      <w:proofErr w:type="spellStart"/>
      <w:r w:rsidRPr="00107229">
        <w:rPr>
          <w:sz w:val="28"/>
          <w:szCs w:val="28"/>
        </w:rPr>
        <w:t>менен</w:t>
      </w:r>
      <w:proofErr w:type="spellEnd"/>
      <w:r w:rsidRPr="00107229">
        <w:rPr>
          <w:sz w:val="28"/>
          <w:szCs w:val="28"/>
        </w:rPr>
        <w:t xml:space="preserve"> </w:t>
      </w:r>
      <w:proofErr w:type="spellStart"/>
      <w:proofErr w:type="gramStart"/>
      <w:r w:rsidRPr="00107229">
        <w:rPr>
          <w:sz w:val="28"/>
          <w:szCs w:val="28"/>
        </w:rPr>
        <w:t>бас</w:t>
      </w:r>
      <w:proofErr w:type="gramEnd"/>
      <w:r w:rsidRPr="00107229">
        <w:rPr>
          <w:sz w:val="28"/>
          <w:szCs w:val="28"/>
        </w:rPr>
        <w:t>қа</w:t>
      </w:r>
      <w:proofErr w:type="spellEnd"/>
      <w:r w:rsidRPr="00107229">
        <w:rPr>
          <w:sz w:val="28"/>
          <w:szCs w:val="28"/>
        </w:rPr>
        <w:t xml:space="preserve"> </w:t>
      </w:r>
      <w:proofErr w:type="spellStart"/>
      <w:r w:rsidRPr="00107229">
        <w:rPr>
          <w:sz w:val="28"/>
          <w:szCs w:val="28"/>
        </w:rPr>
        <w:t>ешкім</w:t>
      </w:r>
      <w:proofErr w:type="spellEnd"/>
      <w:r w:rsidRPr="00107229">
        <w:rPr>
          <w:sz w:val="28"/>
          <w:szCs w:val="28"/>
        </w:rPr>
        <w:t xml:space="preserve"> </w:t>
      </w:r>
      <w:proofErr w:type="spellStart"/>
      <w:r w:rsidRPr="00107229">
        <w:rPr>
          <w:sz w:val="28"/>
          <w:szCs w:val="28"/>
        </w:rPr>
        <w:t>жасамайды</w:t>
      </w:r>
      <w:proofErr w:type="spellEnd"/>
      <w:r w:rsidRPr="00107229">
        <w:rPr>
          <w:sz w:val="28"/>
          <w:szCs w:val="28"/>
        </w:rPr>
        <w:t>».</w:t>
      </w:r>
    </w:p>
    <w:p w:rsidR="00D12729" w:rsidRPr="00107229" w:rsidRDefault="00D12729" w:rsidP="00D12729">
      <w:pPr>
        <w:spacing w:after="0" w:line="240" w:lineRule="auto"/>
        <w:ind w:firstLine="709"/>
        <w:jc w:val="both"/>
        <w:rPr>
          <w:rFonts w:ascii="Times New Roman" w:eastAsia="Times New Roman" w:hAnsi="Times New Roman" w:cs="Times New Roman"/>
          <w:sz w:val="28"/>
          <w:szCs w:val="28"/>
          <w:lang w:val="kk-KZ"/>
        </w:rPr>
      </w:pPr>
      <w:proofErr w:type="spellStart"/>
      <w:r w:rsidRPr="00107229">
        <w:rPr>
          <w:rFonts w:ascii="Times New Roman" w:eastAsia="Times New Roman" w:hAnsi="Times New Roman" w:cs="Times New Roman"/>
          <w:sz w:val="28"/>
          <w:szCs w:val="28"/>
        </w:rPr>
        <w:t>Прагмалингвистика</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коммуникативтік</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і</w:t>
      </w:r>
      <w:proofErr w:type="gramStart"/>
      <w:r w:rsidRPr="00107229">
        <w:rPr>
          <w:rFonts w:ascii="Times New Roman" w:eastAsia="Times New Roman" w:hAnsi="Times New Roman" w:cs="Times New Roman"/>
          <w:sz w:val="28"/>
          <w:szCs w:val="28"/>
        </w:rPr>
        <w:t>с-</w:t>
      </w:r>
      <w:proofErr w:type="gramEnd"/>
      <w:r w:rsidRPr="00107229">
        <w:rPr>
          <w:rFonts w:ascii="Times New Roman" w:eastAsia="Times New Roman" w:hAnsi="Times New Roman" w:cs="Times New Roman"/>
          <w:sz w:val="28"/>
          <w:szCs w:val="28"/>
        </w:rPr>
        <w:t>әрекеті</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туралы</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ғылым</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саласы</w:t>
      </w:r>
      <w:proofErr w:type="spellEnd"/>
      <w:r w:rsidRPr="00107229">
        <w:rPr>
          <w:rFonts w:ascii="Times New Roman" w:eastAsia="Times New Roman" w:hAnsi="Times New Roman" w:cs="Times New Roman"/>
          <w:sz w:val="28"/>
          <w:szCs w:val="28"/>
        </w:rPr>
        <w:t xml:space="preserve"> бола </w:t>
      </w:r>
      <w:proofErr w:type="spellStart"/>
      <w:r w:rsidRPr="00107229">
        <w:rPr>
          <w:rFonts w:ascii="Times New Roman" w:eastAsia="Times New Roman" w:hAnsi="Times New Roman" w:cs="Times New Roman"/>
          <w:sz w:val="28"/>
          <w:szCs w:val="28"/>
        </w:rPr>
        <w:t>отырып</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ақиқатқа</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негізделген</w:t>
      </w:r>
      <w:proofErr w:type="spellEnd"/>
      <w:r w:rsidRPr="00107229">
        <w:rPr>
          <w:rFonts w:ascii="Times New Roman" w:eastAsia="Times New Roman" w:hAnsi="Times New Roman" w:cs="Times New Roman"/>
          <w:sz w:val="28"/>
          <w:szCs w:val="28"/>
        </w:rPr>
        <w:t xml:space="preserve"> коммуникация </w:t>
      </w:r>
      <w:proofErr w:type="spellStart"/>
      <w:r w:rsidRPr="00107229">
        <w:rPr>
          <w:rFonts w:ascii="Times New Roman" w:eastAsia="Times New Roman" w:hAnsi="Times New Roman" w:cs="Times New Roman"/>
          <w:sz w:val="28"/>
          <w:szCs w:val="28"/>
        </w:rPr>
        <w:t>бағытында</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тілдің</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субстанционалдық-функционалдық</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қасиеттерін</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қарым-қатынасын</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оқып</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үйретеді</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белгілі</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тұлғалардың</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нақтылы</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с</w:t>
      </w:r>
      <w:r w:rsidRPr="00107229">
        <w:rPr>
          <w:rFonts w:ascii="Times New Roman" w:eastAsia="MS Mincho" w:hAnsi="Times New Roman" w:cs="Times New Roman"/>
          <w:sz w:val="28"/>
          <w:szCs w:val="28"/>
        </w:rPr>
        <w:t>ӛ</w:t>
      </w:r>
      <w:r w:rsidRPr="00107229">
        <w:rPr>
          <w:rFonts w:ascii="Times New Roman" w:eastAsia="Times New Roman" w:hAnsi="Times New Roman" w:cs="Times New Roman"/>
          <w:sz w:val="28"/>
          <w:szCs w:val="28"/>
        </w:rPr>
        <w:t>йлеу</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ситуацияларында</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вербалды</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және</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вербалды</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емес</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тілдік</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тәсілдерді</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пайдалана</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отырып</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пікір</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алысып</w:t>
      </w:r>
      <w:proofErr w:type="spellEnd"/>
      <w:r w:rsidRPr="00107229">
        <w:rPr>
          <w:rFonts w:ascii="Times New Roman" w:eastAsia="Times New Roman" w:hAnsi="Times New Roman" w:cs="Times New Roman"/>
          <w:sz w:val="28"/>
          <w:szCs w:val="28"/>
        </w:rPr>
        <w:t>, ой б</w:t>
      </w:r>
      <w:r w:rsidRPr="00107229">
        <w:rPr>
          <w:rFonts w:ascii="Times New Roman" w:eastAsia="MS Mincho" w:hAnsi="Times New Roman" w:cs="Times New Roman"/>
          <w:sz w:val="28"/>
          <w:szCs w:val="28"/>
          <w:lang w:val="kk-KZ"/>
        </w:rPr>
        <w:t>ө</w:t>
      </w:r>
      <w:proofErr w:type="spellStart"/>
      <w:r w:rsidRPr="00107229">
        <w:rPr>
          <w:rFonts w:ascii="Times New Roman" w:eastAsia="Times New Roman" w:hAnsi="Times New Roman" w:cs="Times New Roman"/>
          <w:sz w:val="28"/>
          <w:szCs w:val="28"/>
        </w:rPr>
        <w:t>луді</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үйретеді</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Реалды</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ақиқатқа</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құралған</w:t>
      </w:r>
      <w:proofErr w:type="spellEnd"/>
      <w:r w:rsidRPr="00107229">
        <w:rPr>
          <w:rFonts w:ascii="Times New Roman" w:eastAsia="Times New Roman" w:hAnsi="Times New Roman" w:cs="Times New Roman"/>
          <w:sz w:val="28"/>
          <w:szCs w:val="28"/>
        </w:rPr>
        <w:t xml:space="preserve"> </w:t>
      </w:r>
      <w:r w:rsidRPr="00107229">
        <w:rPr>
          <w:rFonts w:ascii="Times New Roman" w:eastAsia="MS Mincho" w:hAnsi="Times New Roman" w:cs="Times New Roman"/>
          <w:sz w:val="28"/>
          <w:szCs w:val="28"/>
          <w:lang w:val="kk-KZ"/>
        </w:rPr>
        <w:t>ө</w:t>
      </w:r>
      <w:proofErr w:type="spellStart"/>
      <w:r w:rsidRPr="00107229">
        <w:rPr>
          <w:rFonts w:ascii="Times New Roman" w:eastAsia="Times New Roman" w:hAnsi="Times New Roman" w:cs="Times New Roman"/>
          <w:sz w:val="28"/>
          <w:szCs w:val="28"/>
        </w:rPr>
        <w:t>мі</w:t>
      </w:r>
      <w:proofErr w:type="gramStart"/>
      <w:r w:rsidRPr="00107229">
        <w:rPr>
          <w:rFonts w:ascii="Times New Roman" w:eastAsia="Times New Roman" w:hAnsi="Times New Roman" w:cs="Times New Roman"/>
          <w:sz w:val="28"/>
          <w:szCs w:val="28"/>
        </w:rPr>
        <w:t>р</w:t>
      </w:r>
      <w:proofErr w:type="spellEnd"/>
      <w:proofErr w:type="gram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ситуацияларында</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адам</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қандай</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жағдайда</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таңбалар</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арқылы</w:t>
      </w:r>
      <w:proofErr w:type="spellEnd"/>
      <w:r w:rsidRPr="00107229">
        <w:rPr>
          <w:rFonts w:ascii="Times New Roman" w:eastAsia="Times New Roman" w:hAnsi="Times New Roman" w:cs="Times New Roman"/>
          <w:sz w:val="28"/>
          <w:szCs w:val="28"/>
        </w:rPr>
        <w:t xml:space="preserve"> </w:t>
      </w:r>
      <w:r w:rsidRPr="00107229">
        <w:rPr>
          <w:rFonts w:ascii="Times New Roman" w:eastAsia="MS Mincho" w:hAnsi="Times New Roman" w:cs="Times New Roman"/>
          <w:sz w:val="28"/>
          <w:szCs w:val="28"/>
          <w:lang w:val="kk-KZ"/>
        </w:rPr>
        <w:t>ө</w:t>
      </w:r>
      <w:proofErr w:type="spellStart"/>
      <w:r w:rsidRPr="00107229">
        <w:rPr>
          <w:rFonts w:ascii="Times New Roman" w:eastAsia="Times New Roman" w:hAnsi="Times New Roman" w:cs="Times New Roman"/>
          <w:sz w:val="28"/>
          <w:szCs w:val="28"/>
        </w:rPr>
        <w:t>зінің</w:t>
      </w:r>
      <w:proofErr w:type="spellEnd"/>
      <w:r w:rsidRPr="00107229">
        <w:rPr>
          <w:rFonts w:ascii="Times New Roman" w:eastAsia="Times New Roman" w:hAnsi="Times New Roman" w:cs="Times New Roman"/>
          <w:sz w:val="28"/>
          <w:szCs w:val="28"/>
        </w:rPr>
        <w:t xml:space="preserve"> ой-</w:t>
      </w:r>
      <w:proofErr w:type="spellStart"/>
      <w:r w:rsidRPr="00107229">
        <w:rPr>
          <w:rFonts w:ascii="Times New Roman" w:eastAsia="Times New Roman" w:hAnsi="Times New Roman" w:cs="Times New Roman"/>
          <w:sz w:val="28"/>
          <w:szCs w:val="28"/>
        </w:rPr>
        <w:t>пікірін</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тыңдаушысына</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немесе</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оқырманына</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жеткізе</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алатындығын</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үйретуді</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мақсат</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етеді</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сондай-ақ</w:t>
      </w:r>
      <w:proofErr w:type="spellEnd"/>
      <w:r w:rsidRPr="00107229">
        <w:rPr>
          <w:rFonts w:ascii="Times New Roman" w:eastAsia="Times New Roman" w:hAnsi="Times New Roman" w:cs="Times New Roman"/>
          <w:sz w:val="28"/>
          <w:szCs w:val="28"/>
        </w:rPr>
        <w:t xml:space="preserve"> с</w:t>
      </w:r>
      <w:r w:rsidRPr="00107229">
        <w:rPr>
          <w:rFonts w:ascii="Times New Roman" w:eastAsia="MS Mincho" w:hAnsi="Times New Roman" w:cs="Times New Roman"/>
          <w:sz w:val="28"/>
          <w:szCs w:val="28"/>
          <w:lang w:val="kk-KZ"/>
        </w:rPr>
        <w:t>ө</w:t>
      </w:r>
      <w:proofErr w:type="spellStart"/>
      <w:r w:rsidRPr="00107229">
        <w:rPr>
          <w:rFonts w:ascii="Times New Roman" w:eastAsia="Times New Roman" w:hAnsi="Times New Roman" w:cs="Times New Roman"/>
          <w:sz w:val="28"/>
          <w:szCs w:val="28"/>
        </w:rPr>
        <w:t>йлеу</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қарым-қатынасының</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барлық</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параметрлерін</w:t>
      </w:r>
      <w:proofErr w:type="spellEnd"/>
      <w:r w:rsidRPr="00107229">
        <w:rPr>
          <w:rFonts w:ascii="Times New Roman" w:eastAsia="Times New Roman" w:hAnsi="Times New Roman" w:cs="Times New Roman"/>
          <w:sz w:val="28"/>
          <w:szCs w:val="28"/>
        </w:rPr>
        <w:t xml:space="preserve"> қарастырады. </w:t>
      </w:r>
      <w:proofErr w:type="spellStart"/>
      <w:r w:rsidRPr="00107229">
        <w:rPr>
          <w:rFonts w:ascii="Times New Roman" w:eastAsia="Times New Roman" w:hAnsi="Times New Roman" w:cs="Times New Roman"/>
          <w:sz w:val="28"/>
          <w:szCs w:val="28"/>
        </w:rPr>
        <w:t>Коммуникацияның</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негізгі</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формасы</w:t>
      </w:r>
      <w:proofErr w:type="spellEnd"/>
      <w:r w:rsidRPr="00107229">
        <w:rPr>
          <w:rFonts w:ascii="Times New Roman" w:eastAsia="Times New Roman" w:hAnsi="Times New Roman" w:cs="Times New Roman"/>
          <w:sz w:val="28"/>
          <w:szCs w:val="28"/>
        </w:rPr>
        <w:t xml:space="preserve"> дискурс пен мәтін. </w:t>
      </w:r>
      <w:proofErr w:type="spellStart"/>
      <w:r w:rsidRPr="00107229">
        <w:rPr>
          <w:rFonts w:ascii="Times New Roman" w:eastAsia="Times New Roman" w:hAnsi="Times New Roman" w:cs="Times New Roman"/>
          <w:sz w:val="28"/>
          <w:szCs w:val="28"/>
        </w:rPr>
        <w:t>Прагмалингвистика</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адамның</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коммуникативтік</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і</w:t>
      </w:r>
      <w:proofErr w:type="gramStart"/>
      <w:r w:rsidRPr="00107229">
        <w:rPr>
          <w:rFonts w:ascii="Times New Roman" w:eastAsia="Times New Roman" w:hAnsi="Times New Roman" w:cs="Times New Roman"/>
          <w:sz w:val="28"/>
          <w:szCs w:val="28"/>
        </w:rPr>
        <w:t>с-</w:t>
      </w:r>
      <w:proofErr w:type="gramEnd"/>
      <w:r w:rsidRPr="00107229">
        <w:rPr>
          <w:rFonts w:ascii="Times New Roman" w:eastAsia="Times New Roman" w:hAnsi="Times New Roman" w:cs="Times New Roman"/>
          <w:sz w:val="28"/>
          <w:szCs w:val="28"/>
        </w:rPr>
        <w:t>әрекетінің</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ауызша</w:t>
      </w:r>
      <w:proofErr w:type="spellEnd"/>
      <w:r w:rsidRPr="00107229">
        <w:rPr>
          <w:rFonts w:ascii="Times New Roman" w:eastAsia="Times New Roman" w:hAnsi="Times New Roman" w:cs="Times New Roman"/>
          <w:sz w:val="28"/>
          <w:szCs w:val="28"/>
        </w:rPr>
        <w:t xml:space="preserve"> (дискурс), </w:t>
      </w:r>
      <w:proofErr w:type="spellStart"/>
      <w:r w:rsidRPr="00107229">
        <w:rPr>
          <w:rFonts w:ascii="Times New Roman" w:eastAsia="Times New Roman" w:hAnsi="Times New Roman" w:cs="Times New Roman"/>
          <w:sz w:val="28"/>
          <w:szCs w:val="28"/>
        </w:rPr>
        <w:t>жазбаша</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мәтін</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екі</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формасын</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қарастырады</w:t>
      </w:r>
      <w:proofErr w:type="spellEnd"/>
      <w:r w:rsidRPr="00107229">
        <w:rPr>
          <w:rFonts w:ascii="Times New Roman" w:eastAsia="Times New Roman" w:hAnsi="Times New Roman" w:cs="Times New Roman"/>
          <w:sz w:val="28"/>
          <w:szCs w:val="28"/>
        </w:rPr>
        <w:t xml:space="preserve">. Дискурс </w:t>
      </w:r>
      <w:proofErr w:type="spellStart"/>
      <w:r w:rsidRPr="00107229">
        <w:rPr>
          <w:rFonts w:ascii="Times New Roman" w:eastAsia="Times New Roman" w:hAnsi="Times New Roman" w:cs="Times New Roman"/>
          <w:sz w:val="28"/>
          <w:szCs w:val="28"/>
        </w:rPr>
        <w:t>теориясы</w:t>
      </w:r>
      <w:proofErr w:type="spellEnd"/>
      <w:r w:rsidRPr="00107229">
        <w:rPr>
          <w:rFonts w:ascii="Times New Roman" w:eastAsia="Times New Roman" w:hAnsi="Times New Roman" w:cs="Times New Roman"/>
          <w:sz w:val="28"/>
          <w:szCs w:val="28"/>
        </w:rPr>
        <w:t xml:space="preserve"> мен </w:t>
      </w:r>
      <w:proofErr w:type="spellStart"/>
      <w:proofErr w:type="gramStart"/>
      <w:r w:rsidRPr="00107229">
        <w:rPr>
          <w:rFonts w:ascii="Times New Roman" w:eastAsia="Times New Roman" w:hAnsi="Times New Roman" w:cs="Times New Roman"/>
          <w:sz w:val="28"/>
          <w:szCs w:val="28"/>
        </w:rPr>
        <w:t>м</w:t>
      </w:r>
      <w:proofErr w:type="gramEnd"/>
      <w:r w:rsidRPr="00107229">
        <w:rPr>
          <w:rFonts w:ascii="Times New Roman" w:eastAsia="Times New Roman" w:hAnsi="Times New Roman" w:cs="Times New Roman"/>
          <w:sz w:val="28"/>
          <w:szCs w:val="28"/>
        </w:rPr>
        <w:t>әтін</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теориясы</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прагмалингвистикалық</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зерттеудің</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негізгі</w:t>
      </w:r>
      <w:proofErr w:type="spellEnd"/>
      <w:r w:rsidRPr="00107229">
        <w:rPr>
          <w:rFonts w:ascii="Times New Roman" w:eastAsia="Times New Roman" w:hAnsi="Times New Roman" w:cs="Times New Roman"/>
          <w:sz w:val="28"/>
          <w:szCs w:val="28"/>
        </w:rPr>
        <w:t xml:space="preserve"> мақсатын айқындайды. Прагмалингвистиканың мақсаты мәтін мен </w:t>
      </w:r>
      <w:proofErr w:type="spellStart"/>
      <w:r w:rsidRPr="00107229">
        <w:rPr>
          <w:rFonts w:ascii="Times New Roman" w:eastAsia="Times New Roman" w:hAnsi="Times New Roman" w:cs="Times New Roman"/>
          <w:sz w:val="28"/>
          <w:szCs w:val="28"/>
        </w:rPr>
        <w:t>дискурстың</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табиғатын</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толық</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ашу</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оларға</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ортақ</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терминдер</w:t>
      </w:r>
      <w:proofErr w:type="spellEnd"/>
      <w:r w:rsidRPr="00107229">
        <w:rPr>
          <w:rFonts w:ascii="Times New Roman" w:eastAsia="Times New Roman" w:hAnsi="Times New Roman" w:cs="Times New Roman"/>
          <w:sz w:val="28"/>
          <w:szCs w:val="28"/>
        </w:rPr>
        <w:t xml:space="preserve"> </w:t>
      </w:r>
      <w:proofErr w:type="gramStart"/>
      <w:r w:rsidRPr="00107229">
        <w:rPr>
          <w:rFonts w:ascii="Times New Roman" w:eastAsia="Times New Roman" w:hAnsi="Times New Roman" w:cs="Times New Roman"/>
          <w:sz w:val="28"/>
          <w:szCs w:val="28"/>
        </w:rPr>
        <w:t>-</w:t>
      </w:r>
      <w:proofErr w:type="spellStart"/>
      <w:r w:rsidRPr="00107229">
        <w:rPr>
          <w:rFonts w:ascii="Times New Roman" w:eastAsia="Times New Roman" w:hAnsi="Times New Roman" w:cs="Times New Roman"/>
          <w:sz w:val="28"/>
          <w:szCs w:val="28"/>
        </w:rPr>
        <w:t>п</w:t>
      </w:r>
      <w:proofErr w:type="gramEnd"/>
      <w:r w:rsidRPr="00107229">
        <w:rPr>
          <w:rFonts w:ascii="Times New Roman" w:eastAsia="Times New Roman" w:hAnsi="Times New Roman" w:cs="Times New Roman"/>
          <w:sz w:val="28"/>
          <w:szCs w:val="28"/>
        </w:rPr>
        <w:t>рагмалингвистика</w:t>
      </w:r>
      <w:proofErr w:type="spellEnd"/>
      <w:r w:rsidRPr="00107229">
        <w:rPr>
          <w:rFonts w:ascii="Times New Roman" w:eastAsia="Times New Roman" w:hAnsi="Times New Roman" w:cs="Times New Roman"/>
          <w:sz w:val="28"/>
          <w:szCs w:val="28"/>
        </w:rPr>
        <w:t xml:space="preserve">, коммуникация, </w:t>
      </w:r>
      <w:proofErr w:type="spellStart"/>
      <w:r w:rsidRPr="00107229">
        <w:rPr>
          <w:rFonts w:ascii="Times New Roman" w:eastAsia="Times New Roman" w:hAnsi="Times New Roman" w:cs="Times New Roman"/>
          <w:sz w:val="28"/>
          <w:szCs w:val="28"/>
        </w:rPr>
        <w:t>ақпарат</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Прагмалингвистика</w:t>
      </w:r>
      <w:proofErr w:type="spellEnd"/>
      <w:r w:rsidRPr="00107229">
        <w:rPr>
          <w:rFonts w:ascii="Times New Roman" w:eastAsia="Times New Roman" w:hAnsi="Times New Roman" w:cs="Times New Roman"/>
          <w:sz w:val="28"/>
          <w:szCs w:val="28"/>
        </w:rPr>
        <w:t xml:space="preserve"> </w:t>
      </w:r>
      <w:proofErr w:type="gramStart"/>
      <w:r w:rsidRPr="00107229">
        <w:rPr>
          <w:rFonts w:ascii="Times New Roman" w:eastAsia="Times New Roman" w:hAnsi="Times New Roman" w:cs="Times New Roman"/>
          <w:sz w:val="28"/>
          <w:szCs w:val="28"/>
        </w:rPr>
        <w:t>–</w:t>
      </w:r>
      <w:proofErr w:type="spellStart"/>
      <w:r w:rsidRPr="00107229">
        <w:rPr>
          <w:rFonts w:ascii="Times New Roman" w:eastAsia="Times New Roman" w:hAnsi="Times New Roman" w:cs="Times New Roman"/>
          <w:sz w:val="28"/>
          <w:szCs w:val="28"/>
        </w:rPr>
        <w:t>к</w:t>
      </w:r>
      <w:proofErr w:type="gramEnd"/>
      <w:r w:rsidRPr="00107229">
        <w:rPr>
          <w:rFonts w:ascii="Times New Roman" w:eastAsia="Times New Roman" w:hAnsi="Times New Roman" w:cs="Times New Roman"/>
          <w:sz w:val="28"/>
          <w:szCs w:val="28"/>
        </w:rPr>
        <w:t>оммуниканттардың</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бір-біріне</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және</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мәтіннің</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мазмұнына</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жазбаша</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және</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ауызша</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түрде</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олардың</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коммуникативтік</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пиғылымен</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және</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сұхбаттасу</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мән-жайымен</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санасқан</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жеке</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қарым-қатынасы</w:t>
      </w:r>
      <w:proofErr w:type="spellEnd"/>
      <w:r w:rsidRPr="00107229">
        <w:rPr>
          <w:rFonts w:ascii="Times New Roman" w:eastAsia="Times New Roman" w:hAnsi="Times New Roman" w:cs="Times New Roman"/>
          <w:sz w:val="28"/>
          <w:szCs w:val="28"/>
        </w:rPr>
        <w:t xml:space="preserve">. Коммуникация </w:t>
      </w:r>
      <w:proofErr w:type="gramStart"/>
      <w:r w:rsidRPr="00107229">
        <w:rPr>
          <w:rFonts w:ascii="Times New Roman" w:eastAsia="Times New Roman" w:hAnsi="Times New Roman" w:cs="Times New Roman"/>
          <w:sz w:val="28"/>
          <w:szCs w:val="28"/>
        </w:rPr>
        <w:t>–</w:t>
      </w:r>
      <w:proofErr w:type="spellStart"/>
      <w:r w:rsidRPr="00107229">
        <w:rPr>
          <w:rFonts w:ascii="Times New Roman" w:eastAsia="Times New Roman" w:hAnsi="Times New Roman" w:cs="Times New Roman"/>
          <w:sz w:val="28"/>
          <w:szCs w:val="28"/>
        </w:rPr>
        <w:t>в</w:t>
      </w:r>
      <w:proofErr w:type="gramEnd"/>
      <w:r w:rsidRPr="00107229">
        <w:rPr>
          <w:rFonts w:ascii="Times New Roman" w:eastAsia="Times New Roman" w:hAnsi="Times New Roman" w:cs="Times New Roman"/>
          <w:sz w:val="28"/>
          <w:szCs w:val="28"/>
        </w:rPr>
        <w:t>ербалды</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және</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вербалды</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емес</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паралингвистикалық</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тәсілдер</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қолдану</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арқылы</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екі</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немесе</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одан</w:t>
      </w:r>
      <w:proofErr w:type="spellEnd"/>
      <w:r w:rsidRPr="00107229">
        <w:rPr>
          <w:rFonts w:ascii="Times New Roman" w:eastAsia="Times New Roman" w:hAnsi="Times New Roman" w:cs="Times New Roman"/>
          <w:sz w:val="28"/>
          <w:szCs w:val="28"/>
        </w:rPr>
        <w:t xml:space="preserve"> к</w:t>
      </w:r>
      <w:r w:rsidRPr="00107229">
        <w:rPr>
          <w:rFonts w:ascii="Times New Roman" w:eastAsia="MS Mincho" w:hAnsi="Times New Roman" w:cs="Times New Roman"/>
          <w:sz w:val="28"/>
          <w:szCs w:val="28"/>
          <w:lang w:val="kk-KZ"/>
        </w:rPr>
        <w:t>ө</w:t>
      </w:r>
      <w:r w:rsidRPr="00107229">
        <w:rPr>
          <w:rFonts w:ascii="Times New Roman" w:eastAsia="Times New Roman" w:hAnsi="Times New Roman" w:cs="Times New Roman"/>
          <w:sz w:val="28"/>
          <w:szCs w:val="28"/>
        </w:rPr>
        <w:t xml:space="preserve">п </w:t>
      </w:r>
      <w:proofErr w:type="spellStart"/>
      <w:r w:rsidRPr="00107229">
        <w:rPr>
          <w:rFonts w:ascii="Times New Roman" w:eastAsia="Times New Roman" w:hAnsi="Times New Roman" w:cs="Times New Roman"/>
          <w:sz w:val="28"/>
          <w:szCs w:val="28"/>
        </w:rPr>
        <w:t>тұлғалардың</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ақпарат</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алмасуы</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немесе</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баяндау</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түріндегі</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байланысы</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прагматиканың</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тікелей</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қатысы</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арқылы</w:t>
      </w:r>
      <w:proofErr w:type="spellEnd"/>
      <w:r w:rsidRPr="00107229">
        <w:rPr>
          <w:rFonts w:ascii="Times New Roman" w:eastAsia="Times New Roman" w:hAnsi="Times New Roman" w:cs="Times New Roman"/>
          <w:sz w:val="28"/>
          <w:szCs w:val="28"/>
        </w:rPr>
        <w:t xml:space="preserve"> </w:t>
      </w:r>
      <w:r w:rsidRPr="00107229">
        <w:rPr>
          <w:rFonts w:ascii="Times New Roman" w:eastAsia="MS Mincho" w:hAnsi="Times New Roman" w:cs="Times New Roman"/>
          <w:sz w:val="28"/>
          <w:szCs w:val="28"/>
          <w:lang w:val="kk-KZ"/>
        </w:rPr>
        <w:t>ө</w:t>
      </w:r>
      <w:proofErr w:type="spellStart"/>
      <w:r w:rsidRPr="00107229">
        <w:rPr>
          <w:rFonts w:ascii="Times New Roman" w:eastAsia="Times New Roman" w:hAnsi="Times New Roman" w:cs="Times New Roman"/>
          <w:sz w:val="28"/>
          <w:szCs w:val="28"/>
        </w:rPr>
        <w:t>теді</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Ақпарат</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қарапайым</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тіл</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арқылы</w:t>
      </w:r>
      <w:proofErr w:type="spellEnd"/>
      <w:r w:rsidRPr="00107229">
        <w:rPr>
          <w:rFonts w:ascii="Times New Roman" w:eastAsia="Times New Roman" w:hAnsi="Times New Roman" w:cs="Times New Roman"/>
          <w:sz w:val="28"/>
          <w:szCs w:val="28"/>
        </w:rPr>
        <w:t xml:space="preserve"> коммуникация </w:t>
      </w:r>
      <w:proofErr w:type="spellStart"/>
      <w:r w:rsidRPr="00107229">
        <w:rPr>
          <w:rFonts w:ascii="Times New Roman" w:eastAsia="Times New Roman" w:hAnsi="Times New Roman" w:cs="Times New Roman"/>
          <w:sz w:val="28"/>
          <w:szCs w:val="28"/>
        </w:rPr>
        <w:t>жағдайына</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жеткізілетін</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қоршаған</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ортадағы</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заттар</w:t>
      </w:r>
      <w:proofErr w:type="spellEnd"/>
      <w:r w:rsidRPr="00107229">
        <w:rPr>
          <w:rFonts w:ascii="Times New Roman" w:eastAsia="Times New Roman" w:hAnsi="Times New Roman" w:cs="Times New Roman"/>
          <w:sz w:val="28"/>
          <w:szCs w:val="28"/>
        </w:rPr>
        <w:t xml:space="preserve"> мен құбылыстардың </w:t>
      </w:r>
      <w:proofErr w:type="spellStart"/>
      <w:r w:rsidRPr="00107229">
        <w:rPr>
          <w:rFonts w:ascii="Times New Roman" w:eastAsia="Times New Roman" w:hAnsi="Times New Roman" w:cs="Times New Roman"/>
          <w:sz w:val="28"/>
          <w:szCs w:val="28"/>
        </w:rPr>
        <w:t>ерекшелігінің</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жиынтығында</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прагматиканың</w:t>
      </w:r>
      <w:proofErr w:type="spellEnd"/>
      <w:r w:rsidRPr="00107229">
        <w:rPr>
          <w:rFonts w:ascii="Times New Roman" w:eastAsia="Times New Roman" w:hAnsi="Times New Roman" w:cs="Times New Roman"/>
          <w:sz w:val="28"/>
          <w:szCs w:val="28"/>
        </w:rPr>
        <w:t xml:space="preserve"> </w:t>
      </w:r>
      <w:proofErr w:type="gramStart"/>
      <w:r w:rsidRPr="00107229">
        <w:rPr>
          <w:rFonts w:ascii="Times New Roman" w:eastAsia="Times New Roman" w:hAnsi="Times New Roman" w:cs="Times New Roman"/>
          <w:sz w:val="28"/>
          <w:szCs w:val="28"/>
        </w:rPr>
        <w:t>р</w:t>
      </w:r>
      <w:proofErr w:type="gramEnd"/>
      <w:r w:rsidRPr="00107229">
        <w:rPr>
          <w:rFonts w:ascii="Times New Roman" w:eastAsia="MS Mincho" w:hAnsi="Times New Roman" w:cs="Times New Roman"/>
          <w:sz w:val="28"/>
          <w:szCs w:val="28"/>
          <w:lang w:val="kk-KZ"/>
        </w:rPr>
        <w:t>ө</w:t>
      </w:r>
      <w:proofErr w:type="spellStart"/>
      <w:r w:rsidRPr="00107229">
        <w:rPr>
          <w:rFonts w:ascii="Times New Roman" w:eastAsia="Times New Roman" w:hAnsi="Times New Roman" w:cs="Times New Roman"/>
          <w:sz w:val="28"/>
          <w:szCs w:val="28"/>
        </w:rPr>
        <w:t>лі</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ерекше</w:t>
      </w:r>
      <w:proofErr w:type="spellEnd"/>
      <w:r w:rsidRPr="00107229">
        <w:rPr>
          <w:rFonts w:ascii="Times New Roman" w:eastAsia="Times New Roman" w:hAnsi="Times New Roman" w:cs="Times New Roman"/>
          <w:sz w:val="28"/>
          <w:szCs w:val="28"/>
        </w:rPr>
        <w:t xml:space="preserve"> </w:t>
      </w:r>
      <w:proofErr w:type="spellStart"/>
      <w:r w:rsidRPr="00107229">
        <w:rPr>
          <w:rFonts w:ascii="Times New Roman" w:eastAsia="Times New Roman" w:hAnsi="Times New Roman" w:cs="Times New Roman"/>
          <w:sz w:val="28"/>
          <w:szCs w:val="28"/>
        </w:rPr>
        <w:t>танылады</w:t>
      </w:r>
      <w:proofErr w:type="spellEnd"/>
      <w:r w:rsidRPr="00107229">
        <w:rPr>
          <w:rFonts w:ascii="Times New Roman" w:eastAsia="Times New Roman" w:hAnsi="Times New Roman" w:cs="Times New Roman"/>
          <w:sz w:val="28"/>
          <w:szCs w:val="28"/>
        </w:rPr>
        <w:t>.</w:t>
      </w:r>
      <w:r w:rsidRPr="00107229">
        <w:rPr>
          <w:rFonts w:ascii="Times New Roman" w:eastAsia="Times New Roman" w:hAnsi="Times New Roman" w:cs="Times New Roman"/>
          <w:sz w:val="28"/>
          <w:szCs w:val="28"/>
          <w:lang w:val="kk-KZ"/>
        </w:rPr>
        <w:t xml:space="preserve"> Дискурс түрлері: персоналды, институционалды, саяси, іскери, академиялық т.б. Дискурстық интеракцияның ажырамас параметлерінің бірі институционалды дискурс. Бұл дискурстың кәсіби-бағытталған белгілері мен </w:t>
      </w:r>
      <w:r w:rsidRPr="00107229">
        <w:rPr>
          <w:rFonts w:ascii="Times New Roman" w:eastAsia="MS Mincho" w:hAnsi="Times New Roman" w:cs="Times New Roman"/>
          <w:sz w:val="28"/>
          <w:szCs w:val="28"/>
          <w:lang w:val="kk-KZ"/>
        </w:rPr>
        <w:t>ө</w:t>
      </w:r>
      <w:r w:rsidRPr="00107229">
        <w:rPr>
          <w:rFonts w:ascii="Times New Roman" w:eastAsia="Times New Roman" w:hAnsi="Times New Roman" w:cs="Times New Roman"/>
          <w:sz w:val="28"/>
          <w:szCs w:val="28"/>
          <w:lang w:val="kk-KZ"/>
        </w:rPr>
        <w:t xml:space="preserve">зіндік лексикасы бар нақты жүйе. Адам белгілі бір дискурстық кеңістікке нақты әлеуметтік мақсатына сай ғана емес сонымен бірге нақты мақсаттарына сай түседі. </w:t>
      </w:r>
      <w:r w:rsidRPr="00107229">
        <w:rPr>
          <w:rFonts w:ascii="Times New Roman" w:eastAsia="Times New Roman" w:hAnsi="Times New Roman" w:cs="Times New Roman"/>
          <w:sz w:val="28"/>
          <w:szCs w:val="28"/>
          <w:lang w:val="kk-KZ"/>
        </w:rPr>
        <w:lastRenderedPageBreak/>
        <w:t>Институционалды дискурс тілдік жүйені, с</w:t>
      </w:r>
      <w:r w:rsidRPr="00107229">
        <w:rPr>
          <w:rFonts w:ascii="Times New Roman" w:eastAsia="MS Mincho" w:hAnsi="Times New Roman" w:cs="Times New Roman"/>
          <w:sz w:val="28"/>
          <w:szCs w:val="28"/>
          <w:lang w:val="kk-KZ"/>
        </w:rPr>
        <w:t>ө</w:t>
      </w:r>
      <w:r w:rsidRPr="00107229">
        <w:rPr>
          <w:rFonts w:ascii="Times New Roman" w:eastAsia="Times New Roman" w:hAnsi="Times New Roman" w:cs="Times New Roman"/>
          <w:sz w:val="28"/>
          <w:szCs w:val="28"/>
          <w:lang w:val="kk-KZ"/>
        </w:rPr>
        <w:t>йлеу іс-әрекетін және мәтінді қамтитын кең ұғым. Интституционалды дискурс берілген шеңберде орын алатын статустық-рөлдік қарым-қатынас. Қазіргі таңда институционалды дискурстың к</w:t>
      </w:r>
      <w:r w:rsidRPr="00107229">
        <w:rPr>
          <w:rFonts w:ascii="Times New Roman" w:eastAsia="MS Mincho" w:hAnsi="Times New Roman" w:cs="Times New Roman"/>
          <w:sz w:val="28"/>
          <w:szCs w:val="28"/>
          <w:lang w:val="kk-KZ"/>
        </w:rPr>
        <w:t>ө</w:t>
      </w:r>
      <w:r w:rsidRPr="00107229">
        <w:rPr>
          <w:rFonts w:ascii="Times New Roman" w:eastAsia="Times New Roman" w:hAnsi="Times New Roman" w:cs="Times New Roman"/>
          <w:sz w:val="28"/>
          <w:szCs w:val="28"/>
          <w:lang w:val="kk-KZ"/>
        </w:rPr>
        <w:t>п тараған салалары саяси, дипломатиялық, әкімшілік, заңдық, әскери, педагогикалық, діни, медициналық, іскери, жарнамалық, спорттық, ғылым, сахналық, бұқаралық-ақпарат. В.И.Карасиктің ойынша институционалдық дискурс дегеніміз бір-бірін білмеуі мүмкін бірақ берілген әлеует нормаларына сай қарым-қатынас жасайтын адамдар арасындағы байланыстың арнайы клишелік түрі [1]. Институционалдық дискурстың негізгі екі қасиеттері бар: байланыс мақсаты мен оған қатысушылар. Дәстүрлі түрде институционалды дискурстың т</w:t>
      </w:r>
      <w:r w:rsidRPr="00107229">
        <w:rPr>
          <w:rFonts w:ascii="Times New Roman" w:eastAsia="MS Mincho" w:hAnsi="Times New Roman" w:cs="Times New Roman"/>
          <w:sz w:val="28"/>
          <w:szCs w:val="28"/>
          <w:lang w:val="kk-KZ"/>
        </w:rPr>
        <w:t>ө</w:t>
      </w:r>
      <w:r w:rsidRPr="00107229">
        <w:rPr>
          <w:rFonts w:ascii="Times New Roman" w:eastAsia="Times New Roman" w:hAnsi="Times New Roman" w:cs="Times New Roman"/>
          <w:sz w:val="28"/>
          <w:szCs w:val="28"/>
          <w:lang w:val="kk-KZ"/>
        </w:rPr>
        <w:t>рт сипатын береді: 1) конститутивтілік; 2) институционалдық; 3) институционалдық дискурс типтеріндегі сияқты сипаттар; 4) нейртралдық. Институционалдық дискурс әлемнің кәсіби к</w:t>
      </w:r>
      <w:r w:rsidRPr="00107229">
        <w:rPr>
          <w:rFonts w:ascii="Times New Roman" w:eastAsia="MS Mincho" w:hAnsi="Times New Roman" w:cs="Times New Roman"/>
          <w:sz w:val="28"/>
          <w:szCs w:val="28"/>
          <w:lang w:val="kk-KZ"/>
        </w:rPr>
        <w:t>ө</w:t>
      </w:r>
      <w:r w:rsidRPr="00107229">
        <w:rPr>
          <w:rFonts w:ascii="Times New Roman" w:eastAsia="Times New Roman" w:hAnsi="Times New Roman" w:cs="Times New Roman"/>
          <w:sz w:val="28"/>
          <w:szCs w:val="28"/>
          <w:lang w:val="kk-KZ"/>
        </w:rPr>
        <w:t xml:space="preserve">рінісімен танылатын, іскерлік мәдениеттің базалық ұғымдарымен </w:t>
      </w:r>
      <w:r w:rsidRPr="00107229">
        <w:rPr>
          <w:rFonts w:ascii="Times New Roman" w:eastAsia="MS Mincho" w:hAnsi="Times New Roman" w:cs="Times New Roman"/>
          <w:sz w:val="28"/>
          <w:szCs w:val="28"/>
          <w:lang w:val="kk-KZ"/>
        </w:rPr>
        <w:t>ө</w:t>
      </w:r>
      <w:r w:rsidRPr="00107229">
        <w:rPr>
          <w:rFonts w:ascii="Times New Roman" w:eastAsia="Times New Roman" w:hAnsi="Times New Roman" w:cs="Times New Roman"/>
          <w:sz w:val="28"/>
          <w:szCs w:val="28"/>
          <w:lang w:val="kk-KZ"/>
        </w:rPr>
        <w:t xml:space="preserve">зекті, кәсіби бағытталған ойлар мен концептер, іскери қарым-қатынасты басқарушы институционалды және тұлғааралық мінезқұлық нормалары, схемалар, фреймдер, стереотиптік жағдаяттар, формулалар, арнайы тезаурустан тұратын нормаларды творчестволық жақтан қадағалау үдерісі. Институционалды іскери дискурс дегеніміз жалпы сипаттамасы іскери қарым-қатынас (тауар </w:t>
      </w:r>
      <w:r w:rsidRPr="00107229">
        <w:rPr>
          <w:rFonts w:ascii="Times New Roman" w:eastAsia="MS Mincho" w:hAnsi="Times New Roman" w:cs="Times New Roman"/>
          <w:sz w:val="28"/>
          <w:szCs w:val="28"/>
          <w:lang w:val="kk-KZ"/>
        </w:rPr>
        <w:t>ө</w:t>
      </w:r>
      <w:r w:rsidRPr="00107229">
        <w:rPr>
          <w:rFonts w:ascii="Times New Roman" w:eastAsia="Times New Roman" w:hAnsi="Times New Roman" w:cs="Times New Roman"/>
          <w:sz w:val="28"/>
          <w:szCs w:val="28"/>
          <w:lang w:val="kk-KZ"/>
        </w:rPr>
        <w:t xml:space="preserve">ндіру, </w:t>
      </w:r>
      <w:r w:rsidRPr="00107229">
        <w:rPr>
          <w:rFonts w:ascii="Times New Roman" w:eastAsia="MS Mincho" w:hAnsi="Times New Roman" w:cs="Times New Roman"/>
          <w:sz w:val="28"/>
          <w:szCs w:val="28"/>
          <w:lang w:val="kk-KZ"/>
        </w:rPr>
        <w:t>ө</w:t>
      </w:r>
      <w:r w:rsidRPr="00107229">
        <w:rPr>
          <w:rFonts w:ascii="Times New Roman" w:eastAsia="Times New Roman" w:hAnsi="Times New Roman" w:cs="Times New Roman"/>
          <w:sz w:val="28"/>
          <w:szCs w:val="28"/>
          <w:lang w:val="kk-KZ"/>
        </w:rPr>
        <w:t xml:space="preserve">ндірісті қаржыландыру, ақшалай қарыз беру, сауда, сақтандыру, коммерция, </w:t>
      </w:r>
      <w:r w:rsidRPr="00107229">
        <w:rPr>
          <w:rFonts w:ascii="Times New Roman" w:eastAsia="MS Mincho" w:hAnsi="Times New Roman" w:cs="Times New Roman"/>
          <w:sz w:val="28"/>
          <w:szCs w:val="28"/>
          <w:lang w:val="kk-KZ"/>
        </w:rPr>
        <w:t>ө</w:t>
      </w:r>
      <w:r w:rsidRPr="00107229">
        <w:rPr>
          <w:rFonts w:ascii="Times New Roman" w:eastAsia="Times New Roman" w:hAnsi="Times New Roman" w:cs="Times New Roman"/>
          <w:sz w:val="28"/>
          <w:szCs w:val="28"/>
          <w:lang w:val="kk-KZ"/>
        </w:rPr>
        <w:t>німдерді, қызметтерді сату мен сатып алу, келісс</w:t>
      </w:r>
      <w:r w:rsidRPr="00107229">
        <w:rPr>
          <w:rFonts w:ascii="Times New Roman" w:eastAsia="MS Mincho" w:hAnsi="Times New Roman" w:cs="Times New Roman"/>
          <w:sz w:val="28"/>
          <w:szCs w:val="28"/>
          <w:lang w:val="kk-KZ"/>
        </w:rPr>
        <w:t>ө</w:t>
      </w:r>
      <w:r w:rsidRPr="00107229">
        <w:rPr>
          <w:rFonts w:ascii="Times New Roman" w:eastAsia="Times New Roman" w:hAnsi="Times New Roman" w:cs="Times New Roman"/>
          <w:sz w:val="28"/>
          <w:szCs w:val="28"/>
          <w:lang w:val="kk-KZ"/>
        </w:rPr>
        <w:t xml:space="preserve">здер жүргізу) болып табылатын мекеменің </w:t>
      </w:r>
      <w:r w:rsidRPr="00107229">
        <w:rPr>
          <w:rFonts w:ascii="Times New Roman" w:eastAsia="MS Mincho" w:hAnsi="Times New Roman" w:cs="Times New Roman"/>
          <w:sz w:val="28"/>
          <w:szCs w:val="28"/>
          <w:lang w:val="kk-KZ"/>
        </w:rPr>
        <w:t>ө</w:t>
      </w:r>
      <w:r w:rsidRPr="00107229">
        <w:rPr>
          <w:rFonts w:ascii="Times New Roman" w:eastAsia="Times New Roman" w:hAnsi="Times New Roman" w:cs="Times New Roman"/>
          <w:sz w:val="28"/>
          <w:szCs w:val="28"/>
          <w:lang w:val="kk-KZ"/>
        </w:rPr>
        <w:t>зін ғана емес басқа мекемелермен, іскерлік қоғамдастықта бекітілген байланыс нормалары мен ережелерін сақтай отырып мекемелер мен жеке тұлғалар арасындағы байланысты қамтитын белгілі мақсаттарға бағытталған статустық-р</w:t>
      </w:r>
      <w:r w:rsidRPr="00107229">
        <w:rPr>
          <w:rFonts w:ascii="Times New Roman" w:eastAsia="MS Mincho" w:hAnsi="Times New Roman" w:cs="Times New Roman"/>
          <w:sz w:val="28"/>
          <w:szCs w:val="28"/>
          <w:lang w:val="kk-KZ"/>
        </w:rPr>
        <w:t>ө</w:t>
      </w:r>
      <w:r w:rsidRPr="00107229">
        <w:rPr>
          <w:rFonts w:ascii="Times New Roman" w:eastAsia="Times New Roman" w:hAnsi="Times New Roman" w:cs="Times New Roman"/>
          <w:sz w:val="28"/>
          <w:szCs w:val="28"/>
          <w:lang w:val="kk-KZ"/>
        </w:rPr>
        <w:t xml:space="preserve">лдік іс-әрекет. Ресми-іс дискурс ерекшеліктері болып адамдар, мекемелер, мемлекеттер арасындағы іскери қарым-қатынас саласы болғандықтан қалыптасқан тұрақтылық, дәстүрлілік және стандарттылық есептеледі. Ресми-іс дискурсына қатаң нақтылық, объективтілік, арнайылылық, образдылық пен эмоционалдылылық тән емес белгілерді айтамыз. </w:t>
      </w:r>
    </w:p>
    <w:p w:rsidR="008B6F30" w:rsidRPr="008B6F30" w:rsidRDefault="008B6F30" w:rsidP="008B6F30">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b/>
          <w:sz w:val="28"/>
          <w:szCs w:val="28"/>
          <w:lang w:val="kk-KZ"/>
        </w:rPr>
        <w:t xml:space="preserve">Әдістемелік нұсқауы: </w:t>
      </w:r>
      <w:r>
        <w:rPr>
          <w:rFonts w:ascii="Times New Roman" w:hAnsi="Times New Roman" w:cs="Times New Roman"/>
          <w:sz w:val="28"/>
          <w:szCs w:val="28"/>
          <w:lang w:val="kk-KZ"/>
        </w:rPr>
        <w:t>Д</w:t>
      </w:r>
      <w:r w:rsidRPr="008B6F30">
        <w:rPr>
          <w:rFonts w:ascii="Times New Roman" w:hAnsi="Times New Roman" w:cs="Times New Roman"/>
          <w:sz w:val="28"/>
          <w:szCs w:val="28"/>
          <w:lang w:val="kk-KZ"/>
        </w:rPr>
        <w:t>искурс теориясының, дискурс талдау мәселесінің қалыптасуы мен дамужолын және оның антропоөзектілік парадигма бағытындағы басқа да тілдіксалалармен қатынасына шолу жасау;</w:t>
      </w:r>
    </w:p>
    <w:p w:rsidR="008B6F30" w:rsidRDefault="008B6F30" w:rsidP="008B6F30">
      <w:pPr>
        <w:tabs>
          <w:tab w:val="num" w:pos="0"/>
        </w:tabs>
        <w:spacing w:after="0" w:line="240" w:lineRule="auto"/>
        <w:ind w:firstLine="709"/>
        <w:jc w:val="both"/>
        <w:rPr>
          <w:rFonts w:ascii="Times New Roman" w:hAnsi="Times New Roman" w:cs="Times New Roman"/>
          <w:b/>
          <w:sz w:val="28"/>
          <w:szCs w:val="28"/>
          <w:lang w:val="kk-KZ"/>
        </w:rPr>
      </w:pPr>
      <w:r w:rsidRPr="00107229">
        <w:rPr>
          <w:rFonts w:ascii="Times New Roman" w:hAnsi="Times New Roman" w:cs="Times New Roman"/>
          <w:b/>
          <w:sz w:val="28"/>
          <w:szCs w:val="28"/>
          <w:lang w:val="kk-KZ"/>
        </w:rPr>
        <w:t>Бақылау сұрақтары:</w:t>
      </w:r>
    </w:p>
    <w:p w:rsidR="008B6F30" w:rsidRDefault="008B6F30" w:rsidP="008B6F30">
      <w:pPr>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1. «Д</w:t>
      </w:r>
      <w:r w:rsidRPr="00107229">
        <w:rPr>
          <w:rFonts w:ascii="Times New Roman" w:eastAsia="Times New Roman" w:hAnsi="Times New Roman" w:cs="Times New Roman"/>
          <w:color w:val="000000"/>
          <w:sz w:val="28"/>
          <w:szCs w:val="28"/>
          <w:lang w:val="kk-KZ"/>
        </w:rPr>
        <w:t>искурс», «мәтін, «коммуникация» ұғымдарын айырмашылықтарын, дискурс типологиясын ашудағы тәсілдерге шолу жасау, қолданыстағы дискурсты талдауда пәнаралық үлгісін зерттеу, дипломатиялық дискурсты з</w:t>
      </w:r>
      <w:r>
        <w:rPr>
          <w:rFonts w:ascii="Times New Roman" w:eastAsia="Times New Roman" w:hAnsi="Times New Roman" w:cs="Times New Roman"/>
          <w:color w:val="000000"/>
          <w:sz w:val="28"/>
          <w:szCs w:val="28"/>
          <w:lang w:val="kk-KZ"/>
        </w:rPr>
        <w:t>ерттеудің кешенді үлгісін жасау.</w:t>
      </w:r>
    </w:p>
    <w:p w:rsidR="008B6F30" w:rsidRDefault="008B6F30" w:rsidP="008B6F30">
      <w:pPr>
        <w:spacing w:after="0" w:line="240" w:lineRule="auto"/>
        <w:ind w:firstLine="709"/>
        <w:jc w:val="both"/>
        <w:rPr>
          <w:rFonts w:ascii="Times New Roman" w:eastAsia="Times New Roman" w:hAnsi="Times New Roman" w:cs="Times New Roman"/>
          <w:color w:val="000000"/>
          <w:sz w:val="28"/>
          <w:szCs w:val="28"/>
          <w:lang w:val="kk-KZ"/>
        </w:rPr>
      </w:pPr>
      <w:r w:rsidRPr="00107229">
        <w:rPr>
          <w:rFonts w:ascii="Times New Roman" w:eastAsia="Times New Roman" w:hAnsi="Times New Roman" w:cs="Times New Roman"/>
          <w:color w:val="000000"/>
          <w:sz w:val="28"/>
          <w:szCs w:val="28"/>
          <w:lang w:val="kk-KZ"/>
        </w:rPr>
        <w:t>2</w:t>
      </w:r>
      <w:r>
        <w:rPr>
          <w:rFonts w:ascii="Times New Roman" w:eastAsia="Times New Roman" w:hAnsi="Times New Roman" w:cs="Times New Roman"/>
          <w:color w:val="000000"/>
          <w:sz w:val="28"/>
          <w:szCs w:val="28"/>
          <w:lang w:val="kk-KZ"/>
        </w:rPr>
        <w:t>. К</w:t>
      </w:r>
      <w:r w:rsidRPr="00107229">
        <w:rPr>
          <w:rFonts w:ascii="Times New Roman" w:eastAsia="Times New Roman" w:hAnsi="Times New Roman" w:cs="Times New Roman"/>
          <w:color w:val="000000"/>
          <w:sz w:val="28"/>
          <w:szCs w:val="28"/>
          <w:lang w:val="kk-KZ"/>
        </w:rPr>
        <w:t>оммуникативтік стратегия ұғымын зерттеу және коммуникативтік әрекетті реттеу теориясын ескере отырып, коммуникация стратегиясының типологиясын жасау;</w:t>
      </w:r>
    </w:p>
    <w:p w:rsidR="008B6F30" w:rsidRPr="00107229" w:rsidRDefault="008B6F30" w:rsidP="008B6F30">
      <w:pPr>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3. Д</w:t>
      </w:r>
      <w:r w:rsidRPr="00107229">
        <w:rPr>
          <w:rFonts w:ascii="Times New Roman" w:eastAsia="Times New Roman" w:hAnsi="Times New Roman" w:cs="Times New Roman"/>
          <w:color w:val="000000"/>
          <w:sz w:val="28"/>
          <w:szCs w:val="28"/>
          <w:lang w:val="kk-KZ"/>
        </w:rPr>
        <w:t xml:space="preserve">ипломатиялық диксурс, дипломатиялық коммуникацияның типтік ерекшеліктері мен функцияларының ерекшеліктерін және конститутивтік белгілерін зерттеу; дипломатиялық құжаттардың лингвистикалық ерекшеліктерін (лексика-семантикалық, стилистикалық, прагматикалық, </w:t>
      </w:r>
      <w:r w:rsidRPr="00107229">
        <w:rPr>
          <w:rFonts w:ascii="Times New Roman" w:eastAsia="Times New Roman" w:hAnsi="Times New Roman" w:cs="Times New Roman"/>
          <w:color w:val="000000"/>
          <w:sz w:val="28"/>
          <w:szCs w:val="28"/>
          <w:lang w:val="kk-KZ"/>
        </w:rPr>
        <w:lastRenderedPageBreak/>
        <w:t>синтаксистік) талдау; дипломатиялық мәтіннің аударма стратегиясын анықтау.</w:t>
      </w:r>
    </w:p>
    <w:p w:rsidR="008B6F30" w:rsidRPr="00107229" w:rsidRDefault="008B6F30" w:rsidP="008B6F30">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b/>
          <w:sz w:val="28"/>
          <w:szCs w:val="28"/>
          <w:lang w:val="kk-KZ"/>
        </w:rPr>
        <w:t>Әдебиеттер тізімі:</w:t>
      </w:r>
    </w:p>
    <w:p w:rsidR="008B6F30" w:rsidRPr="00107229" w:rsidRDefault="008B6F30" w:rsidP="008B6F30">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1.Ильенко С.Г. Русистика: Избранные труды. -СПб: РГПУ им. А.И.Герцена, 2003.  -674с.</w:t>
      </w:r>
    </w:p>
    <w:p w:rsidR="008B6F30" w:rsidRPr="00107229" w:rsidRDefault="008B6F30" w:rsidP="008B6F30">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2. Караулов Ю.Н. Русский язык и русская языковая личность. -М.: Изд-во ЛКИ, 2007. -264с.</w:t>
      </w:r>
    </w:p>
    <w:p w:rsidR="008B6F30" w:rsidRPr="00107229" w:rsidRDefault="008B6F30" w:rsidP="008B6F30">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3. Лотман М.Ю. Семиосфера. -СПб., 2000. -704 с.</w:t>
      </w:r>
    </w:p>
    <w:p w:rsidR="008B6F30" w:rsidRPr="00107229" w:rsidRDefault="008B6F30" w:rsidP="008B6F30">
      <w:pPr>
        <w:spacing w:after="0" w:line="240" w:lineRule="auto"/>
        <w:ind w:firstLine="709"/>
        <w:jc w:val="both"/>
        <w:rPr>
          <w:rFonts w:ascii="Times New Roman" w:hAnsi="Times New Roman" w:cs="Times New Roman"/>
          <w:b/>
          <w:sz w:val="28"/>
          <w:szCs w:val="28"/>
          <w:lang w:val="kk-KZ"/>
        </w:rPr>
      </w:pPr>
      <w:r w:rsidRPr="00107229">
        <w:rPr>
          <w:rFonts w:ascii="Times New Roman" w:hAnsi="Times New Roman" w:cs="Times New Roman"/>
          <w:sz w:val="28"/>
          <w:szCs w:val="28"/>
          <w:lang w:val="kk-KZ"/>
        </w:rPr>
        <w:t>4. Маньковская Н.Б. Эстетика постмодернизма. -СПб.: Алетейя, 2000. -347 с.</w:t>
      </w:r>
    </w:p>
    <w:p w:rsidR="008B6F30" w:rsidRPr="00107229" w:rsidRDefault="008B6F30" w:rsidP="008B6F30">
      <w:pPr>
        <w:spacing w:after="0" w:line="240" w:lineRule="auto"/>
        <w:ind w:firstLine="709"/>
        <w:jc w:val="both"/>
        <w:rPr>
          <w:rFonts w:ascii="Times New Roman" w:hAnsi="Times New Roman" w:cs="Times New Roman"/>
          <w:sz w:val="28"/>
          <w:szCs w:val="28"/>
          <w:lang w:val="kk-KZ"/>
        </w:rPr>
      </w:pPr>
    </w:p>
    <w:p w:rsidR="00260C97" w:rsidRPr="00107229" w:rsidRDefault="00D12729" w:rsidP="00260C97">
      <w:pPr>
        <w:spacing w:after="0" w:line="240" w:lineRule="auto"/>
        <w:ind w:firstLine="709"/>
        <w:jc w:val="both"/>
        <w:rPr>
          <w:rFonts w:ascii="Times New Roman" w:hAnsi="Times New Roman" w:cs="Times New Roman"/>
          <w:b/>
          <w:sz w:val="28"/>
          <w:szCs w:val="28"/>
          <w:lang w:val="kk-KZ"/>
        </w:rPr>
      </w:pPr>
      <w:r w:rsidRPr="00107229">
        <w:rPr>
          <w:rFonts w:ascii="Times New Roman" w:hAnsi="Times New Roman" w:cs="Times New Roman"/>
          <w:b/>
          <w:sz w:val="28"/>
          <w:szCs w:val="28"/>
          <w:lang w:val="kk-KZ"/>
        </w:rPr>
        <w:t xml:space="preserve">Тақырып 3. </w:t>
      </w:r>
      <w:r w:rsidR="00260C97" w:rsidRPr="00107229">
        <w:rPr>
          <w:rFonts w:ascii="Times New Roman" w:hAnsi="Times New Roman" w:cs="Times New Roman"/>
          <w:b/>
          <w:sz w:val="28"/>
          <w:szCs w:val="28"/>
          <w:lang w:val="kk-KZ"/>
        </w:rPr>
        <w:t>Коммуникативтік  қатысым  (жағдаят)  шеңберіндегі дискурс</w:t>
      </w:r>
    </w:p>
    <w:p w:rsidR="008B6F30" w:rsidRPr="00107229" w:rsidRDefault="00D52FBA" w:rsidP="008B6F30">
      <w:pPr>
        <w:spacing w:after="0" w:line="240" w:lineRule="auto"/>
        <w:ind w:firstLine="709"/>
        <w:jc w:val="both"/>
        <w:rPr>
          <w:rFonts w:ascii="Times New Roman" w:hAnsi="Times New Roman" w:cs="Times New Roman"/>
          <w:sz w:val="28"/>
          <w:szCs w:val="28"/>
          <w:lang w:val="kk-KZ"/>
        </w:rPr>
      </w:pPr>
      <w:r w:rsidRPr="00D52FBA">
        <w:rPr>
          <w:rFonts w:ascii="Times New Roman" w:hAnsi="Times New Roman" w:cs="Times New Roman"/>
          <w:b/>
          <w:sz w:val="28"/>
          <w:szCs w:val="28"/>
          <w:lang w:val="kk-KZ"/>
        </w:rPr>
        <w:t>Мақсаты:</w:t>
      </w:r>
      <w:r>
        <w:rPr>
          <w:rFonts w:ascii="Times New Roman" w:hAnsi="Times New Roman" w:cs="Times New Roman"/>
          <w:sz w:val="28"/>
          <w:szCs w:val="28"/>
          <w:lang w:val="kk-KZ"/>
        </w:rPr>
        <w:t xml:space="preserve"> </w:t>
      </w:r>
      <w:r w:rsidR="008B6F30">
        <w:rPr>
          <w:rFonts w:ascii="Times New Roman" w:hAnsi="Times New Roman" w:cs="Times New Roman"/>
          <w:sz w:val="28"/>
          <w:szCs w:val="28"/>
          <w:lang w:val="kk-KZ"/>
        </w:rPr>
        <w:t>Д</w:t>
      </w:r>
      <w:r w:rsidR="008B6F30" w:rsidRPr="00107229">
        <w:rPr>
          <w:rFonts w:ascii="Times New Roman" w:hAnsi="Times New Roman" w:cs="Times New Roman"/>
          <w:sz w:val="28"/>
          <w:szCs w:val="28"/>
          <w:lang w:val="kk-KZ"/>
        </w:rPr>
        <w:t>искурста көрініс табатын интонация компоненттерімен бірліктерінің функцияларын, олар</w:t>
      </w:r>
      <w:r w:rsidR="008B6F30">
        <w:rPr>
          <w:rFonts w:ascii="Times New Roman" w:hAnsi="Times New Roman" w:cs="Times New Roman"/>
          <w:sz w:val="28"/>
          <w:szCs w:val="28"/>
          <w:lang w:val="kk-KZ"/>
        </w:rPr>
        <w:t>дың өзара байланысын, семантика-с</w:t>
      </w:r>
      <w:r w:rsidR="008B6F30" w:rsidRPr="00107229">
        <w:rPr>
          <w:rFonts w:ascii="Times New Roman" w:hAnsi="Times New Roman" w:cs="Times New Roman"/>
          <w:sz w:val="28"/>
          <w:szCs w:val="28"/>
          <w:lang w:val="kk-KZ"/>
        </w:rPr>
        <w:t>интаксистік және прагматикалық қызметін риторикалық құрылым теориясытұрғысынан экспериментті-фонетикалық әдістер арқылы зерттеу.</w:t>
      </w:r>
    </w:p>
    <w:p w:rsidR="00D52FBA" w:rsidRDefault="00D52FBA" w:rsidP="00107229">
      <w:pPr>
        <w:spacing w:after="0" w:line="240" w:lineRule="auto"/>
        <w:ind w:firstLine="709"/>
        <w:jc w:val="both"/>
        <w:rPr>
          <w:rFonts w:ascii="Times New Roman" w:hAnsi="Times New Roman" w:cs="Times New Roman"/>
          <w:b/>
          <w:sz w:val="28"/>
          <w:szCs w:val="28"/>
          <w:lang w:val="kk-KZ"/>
        </w:rPr>
      </w:pPr>
      <w:r w:rsidRPr="00107229">
        <w:rPr>
          <w:rFonts w:ascii="Times New Roman" w:hAnsi="Times New Roman" w:cs="Times New Roman"/>
          <w:b/>
          <w:sz w:val="28"/>
          <w:szCs w:val="28"/>
          <w:lang w:val="kk-KZ"/>
        </w:rPr>
        <w:t xml:space="preserve">Жоспары: </w:t>
      </w:r>
    </w:p>
    <w:p w:rsidR="00D52FBA" w:rsidRDefault="00D52FBA" w:rsidP="00107229">
      <w:pPr>
        <w:spacing w:after="0" w:line="240" w:lineRule="auto"/>
        <w:ind w:firstLine="709"/>
        <w:jc w:val="both"/>
        <w:rPr>
          <w:rFonts w:ascii="Times New Roman" w:hAnsi="Times New Roman" w:cs="Times New Roman"/>
          <w:sz w:val="28"/>
          <w:szCs w:val="28"/>
          <w:lang w:val="kk-KZ"/>
        </w:rPr>
      </w:pPr>
      <w:r w:rsidRPr="00D52FBA">
        <w:rPr>
          <w:rFonts w:ascii="Times New Roman" w:hAnsi="Times New Roman" w:cs="Times New Roman"/>
          <w:sz w:val="28"/>
          <w:szCs w:val="28"/>
          <w:lang w:val="kk-KZ"/>
        </w:rPr>
        <w:t>1</w:t>
      </w:r>
      <w:r>
        <w:rPr>
          <w:rFonts w:ascii="Times New Roman" w:hAnsi="Times New Roman" w:cs="Times New Roman"/>
          <w:b/>
          <w:sz w:val="28"/>
          <w:szCs w:val="28"/>
          <w:lang w:val="kk-KZ"/>
        </w:rPr>
        <w:t xml:space="preserve"> </w:t>
      </w:r>
      <w:r w:rsidRPr="00107229">
        <w:rPr>
          <w:rFonts w:ascii="Times New Roman" w:hAnsi="Times New Roman" w:cs="Times New Roman"/>
          <w:sz w:val="28"/>
          <w:szCs w:val="28"/>
          <w:lang w:val="kk-KZ"/>
        </w:rPr>
        <w:t>Коммуникативтік  қатысым  (жағдаят)  шеңберінде  дискурсты</w:t>
      </w:r>
      <w:r>
        <w:rPr>
          <w:rFonts w:ascii="Times New Roman" w:hAnsi="Times New Roman" w:cs="Times New Roman"/>
          <w:sz w:val="28"/>
          <w:szCs w:val="28"/>
          <w:lang w:val="kk-KZ"/>
        </w:rPr>
        <w:t xml:space="preserve"> </w:t>
      </w:r>
      <w:r w:rsidRPr="00107229">
        <w:rPr>
          <w:rFonts w:ascii="Times New Roman" w:hAnsi="Times New Roman" w:cs="Times New Roman"/>
          <w:sz w:val="28"/>
          <w:szCs w:val="28"/>
          <w:lang w:val="kk-KZ"/>
        </w:rPr>
        <w:t>коммуникативтік  үдеріс</w:t>
      </w:r>
    </w:p>
    <w:p w:rsidR="00D52FBA" w:rsidRDefault="00D52FBA" w:rsidP="00107229">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sz w:val="28"/>
          <w:szCs w:val="28"/>
          <w:lang w:val="kk-KZ"/>
        </w:rPr>
        <w:t>2</w:t>
      </w:r>
      <w:r w:rsidRPr="00D52FBA">
        <w:rPr>
          <w:rFonts w:ascii="Times New Roman" w:hAnsi="Times New Roman" w:cs="Times New Roman"/>
          <w:sz w:val="28"/>
          <w:szCs w:val="28"/>
          <w:lang w:val="kk-KZ"/>
        </w:rPr>
        <w:t xml:space="preserve"> </w:t>
      </w:r>
      <w:r w:rsidRPr="00107229">
        <w:rPr>
          <w:rFonts w:ascii="Times New Roman" w:hAnsi="Times New Roman" w:cs="Times New Roman"/>
          <w:sz w:val="28"/>
          <w:szCs w:val="28"/>
          <w:lang w:val="kk-KZ"/>
        </w:rPr>
        <w:t>Дискурс тіл мен тілдік әрекеттің ұштасуы</w:t>
      </w:r>
      <w:r>
        <w:rPr>
          <w:rFonts w:ascii="Times New Roman" w:hAnsi="Times New Roman" w:cs="Times New Roman"/>
          <w:sz w:val="28"/>
          <w:szCs w:val="28"/>
          <w:lang w:val="kk-KZ"/>
        </w:rPr>
        <w:t xml:space="preserve"> </w:t>
      </w:r>
    </w:p>
    <w:p w:rsidR="002803A1" w:rsidRPr="00107229" w:rsidRDefault="00107229" w:rsidP="00107229">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b/>
          <w:sz w:val="28"/>
          <w:szCs w:val="28"/>
          <w:lang w:val="kk-KZ"/>
        </w:rPr>
        <w:t>Мазмұны:</w:t>
      </w:r>
      <w:r w:rsidR="00D52FBA">
        <w:rPr>
          <w:rFonts w:ascii="Times New Roman" w:hAnsi="Times New Roman" w:cs="Times New Roman"/>
          <w:b/>
          <w:sz w:val="28"/>
          <w:szCs w:val="28"/>
          <w:lang w:val="kk-KZ"/>
        </w:rPr>
        <w:t xml:space="preserve"> </w:t>
      </w:r>
      <w:r w:rsidR="002803A1" w:rsidRPr="00107229">
        <w:rPr>
          <w:rFonts w:ascii="Times New Roman" w:hAnsi="Times New Roman" w:cs="Times New Roman"/>
          <w:sz w:val="28"/>
          <w:szCs w:val="28"/>
          <w:lang w:val="kk-KZ"/>
        </w:rPr>
        <w:t>Коммуникативтік  қатысым  (жағдаят)  шеңберінде  дискурсты</w:t>
      </w:r>
      <w:r w:rsidR="00D52FBA">
        <w:rPr>
          <w:rFonts w:ascii="Times New Roman" w:hAnsi="Times New Roman" w:cs="Times New Roman"/>
          <w:sz w:val="28"/>
          <w:szCs w:val="28"/>
          <w:lang w:val="kk-KZ"/>
        </w:rPr>
        <w:t xml:space="preserve"> </w:t>
      </w:r>
      <w:r w:rsidR="002803A1" w:rsidRPr="00107229">
        <w:rPr>
          <w:rFonts w:ascii="Times New Roman" w:hAnsi="Times New Roman" w:cs="Times New Roman"/>
          <w:sz w:val="28"/>
          <w:szCs w:val="28"/>
          <w:lang w:val="kk-KZ"/>
        </w:rPr>
        <w:t>коммуникативтік  үдеріс,  нақтырақ  айтсақ,  сөйленіс,  сөз  әрекеті,коммуникативтік жағдаят деп танушылар қатарында Э.Бенвенист (1962), Т.ванДейк (1989), Ю.Н.Караулов (1989), Н.Д.Арутюнова (1990), Т.Б.Гульяр (1993),Е.С Кубрякова (1996), В.И.Карасик, В.Г. Борботько (1998), П. Серио (1999),С.И.Виноградов (1999), О.В.Платонова (1999), Л.С.Чикилева, Ж.Гийом,Д.Мальдидье (1999), Н.И.Формановская (2001), М.Н. Кожина (2004) т.б.ғалымдар бар. Аталмыш зерттеушілердің еңбектерінде дискурс ұғымыныңсөйлеу  тілімен  (речь)  байланысын  басқа  да  құбылыстарға  қатыстықарастырады. Зерттеушілер дискурсты, біріншіден, табиғи ауызша сөйленістүрі, екіншіден, жанды сөз әрекеті мен оның нәтижесі, нақтырақ айтсақ, тілдіңқатысымдық жағдаятқа байланысты түрі деп түсіндіреді.</w:t>
      </w:r>
    </w:p>
    <w:p w:rsidR="002803A1" w:rsidRPr="00107229" w:rsidRDefault="002803A1" w:rsidP="00260C97">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Дискурсты жаңа терминологиялық қырынан зерделеген Э.Бенвенист: «Спредложением мы покидаем область языка как системы знаков и вступаем вдругой мир языка как средства общения, выражением который является речь (ledisc</w:t>
      </w:r>
      <w:r w:rsidR="00260C97" w:rsidRPr="00107229">
        <w:rPr>
          <w:rFonts w:ascii="Times New Roman" w:hAnsi="Times New Roman" w:cs="Times New Roman"/>
          <w:sz w:val="28"/>
          <w:szCs w:val="28"/>
          <w:lang w:val="kk-KZ"/>
        </w:rPr>
        <w:t xml:space="preserve">ours)», – деген анықтама берсе, </w:t>
      </w:r>
      <w:r w:rsidRPr="00107229">
        <w:rPr>
          <w:rFonts w:ascii="Times New Roman" w:hAnsi="Times New Roman" w:cs="Times New Roman"/>
          <w:sz w:val="28"/>
          <w:szCs w:val="28"/>
          <w:lang w:val="kk-KZ"/>
        </w:rPr>
        <w:t>Т.ван Дейк дискурсты«өзектендіріліп айтылған мәтін (parole-речь)», кешенді коммуникативтікжағдай, дыбысталған мәтіннің абстракті грамматикалық құрылымы (language –тіл), коммуникативтік қатысымның өнімі, оның жазбаша және ауызша нәтижесі</w:t>
      </w:r>
      <w:r w:rsidR="00260C97" w:rsidRPr="00107229">
        <w:rPr>
          <w:rFonts w:ascii="Times New Roman" w:hAnsi="Times New Roman" w:cs="Times New Roman"/>
          <w:sz w:val="28"/>
          <w:szCs w:val="28"/>
          <w:lang w:val="kk-KZ"/>
        </w:rPr>
        <w:t xml:space="preserve"> дейді</w:t>
      </w:r>
      <w:r w:rsidRPr="00107229">
        <w:rPr>
          <w:rFonts w:ascii="Times New Roman" w:hAnsi="Times New Roman" w:cs="Times New Roman"/>
          <w:sz w:val="28"/>
          <w:szCs w:val="28"/>
          <w:lang w:val="kk-KZ"/>
        </w:rPr>
        <w:t xml:space="preserve">. Ю.Н.Караулов, В.В.Петров, С.И.Виноградов, О.В.Платоновалардискурс - мәтінді түсіну мақсатында экстралингвистикалық факторларды дақамтитын  күрделі  коммуникативтік  құбылыс,  сөйленістіңэктралингвистикалық факторлармен ұштастығы, </w:t>
      </w:r>
      <w:r w:rsidRPr="00107229">
        <w:rPr>
          <w:rFonts w:ascii="Times New Roman" w:hAnsi="Times New Roman" w:cs="Times New Roman"/>
          <w:sz w:val="28"/>
          <w:szCs w:val="28"/>
          <w:lang w:val="kk-KZ"/>
        </w:rPr>
        <w:lastRenderedPageBreak/>
        <w:t>В.И.Карасик түсінігіндедискурс – экстралингвистикалық – прагматикалық, әлеуметтік – мәдени,психолингвистикалық және басқа да факторлардың жиынтығынан тұратынбайланыстағы мәтін; арнайы әлеуметтік іс-әрекетке бағытталған; адамдардыңарақатынасындағы және олардың санасындағы (когнитивтік үдерістегі)компонент; өмірге ендірілген сөз. Өмірге ендірілген сөзкоммуникативтік жағдаяттың еншісі. Ал когнитивті және тілдік тұрғыдадискурс пен мәтін бір-бірімен себеп-салдарлы байланыста болады. Мәтіндискурста түзіледі, сонд</w:t>
      </w:r>
      <w:r w:rsidR="001F6EE5" w:rsidRPr="00107229">
        <w:rPr>
          <w:rFonts w:ascii="Times New Roman" w:hAnsi="Times New Roman" w:cs="Times New Roman"/>
          <w:sz w:val="28"/>
          <w:szCs w:val="28"/>
          <w:lang w:val="kk-KZ"/>
        </w:rPr>
        <w:t>ықтан мәтін дискурстың туындысы</w:t>
      </w:r>
      <w:r w:rsidRPr="00107229">
        <w:rPr>
          <w:rFonts w:ascii="Times New Roman" w:hAnsi="Times New Roman" w:cs="Times New Roman"/>
          <w:sz w:val="28"/>
          <w:szCs w:val="28"/>
          <w:lang w:val="kk-KZ"/>
        </w:rPr>
        <w:t>, дискурсмәтіннің  ауызша-жазбаша  түрі,  диалог,  мағынасына  қарай  топтасқанайтылымдар тізбегі, ауызша-</w:t>
      </w:r>
      <w:r w:rsidR="001F6EE5" w:rsidRPr="00107229">
        <w:rPr>
          <w:rFonts w:ascii="Times New Roman" w:hAnsi="Times New Roman" w:cs="Times New Roman"/>
          <w:sz w:val="28"/>
          <w:szCs w:val="28"/>
          <w:lang w:val="kk-KZ"/>
        </w:rPr>
        <w:t>жазбаша тілдік шығарма</w:t>
      </w:r>
      <w:r w:rsidRPr="00107229">
        <w:rPr>
          <w:rFonts w:ascii="Times New Roman" w:hAnsi="Times New Roman" w:cs="Times New Roman"/>
          <w:sz w:val="28"/>
          <w:szCs w:val="28"/>
          <w:lang w:val="kk-KZ"/>
        </w:rPr>
        <w:t>.</w:t>
      </w:r>
    </w:p>
    <w:p w:rsidR="001F6EE5" w:rsidRPr="00107229" w:rsidRDefault="002803A1" w:rsidP="001F6EE5">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Дискурс тіл мен тілдік әрекеттің ұштасуы, олардан туындайтын сөйлеу –тілдік әрекеттің түрі; сөйлеу тілінің эквиваленті, нақты бір айтылым,прагматикалық тұрғыдан айтылымның әңгімелесу, сұхбаттасу түрі, әлеуметтікнемесе идеологиялық тұрғыдан шектеулі мағынасы бар айтылым түрі (мысалы,әкімшілік дискурс, феминистік дискурс), сөйленісте тіл бірлігін қолданудыңбелсендірілуі, тілдің ақ</w:t>
      </w:r>
      <w:r w:rsidR="001F6EE5" w:rsidRPr="00107229">
        <w:rPr>
          <w:rFonts w:ascii="Times New Roman" w:hAnsi="Times New Roman" w:cs="Times New Roman"/>
          <w:sz w:val="28"/>
          <w:szCs w:val="28"/>
          <w:lang w:val="kk-KZ"/>
        </w:rPr>
        <w:t>иқат та нақты уақыттағы қызметі.</w:t>
      </w:r>
    </w:p>
    <w:p w:rsidR="001F6EE5" w:rsidRPr="00107229" w:rsidRDefault="002803A1" w:rsidP="00260C97">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Қазіргі кезде дискурс ұғымы белгілі бір жағдайдағы тілдің тілдік-қатысымдық қолданылу үдерісі ретінде танылса, осы тілдік қатысымның бірлігіайтылым деп аталып жүр. Айтылымның ерекшелігі оның тұлғаларғабағытталуы. Айтылым басқа да айтылымдармен өзара әрекеттесе отырып,тілдің үлкен бірлігі – дискурсты түзеді. Дегенмен айтылым (сөйленіс)мен дискурстың арасында елеулі айырмашылықтар бар. Бірінші айырмашылық,айтылым – дискурстың бірлігі, ал дискурс – айтылымдардың жиынтығы немесеолардың алмасуынан тұрады. Екінші айырмашылық, айтылым мендискурста коммуникативтік мақсатқа жету деңгейлері коммуниканттың ниетіне(интенциясына) байланысты қарастырылады. Егер айтылымда (мәтінде)сөйлеуші өз мақсатына жетпей қалуы мүмкін болса, дискурс барысындасөйлеуші мақсатына жету жолында бірнеше рет түзетулер (корректировка)</w:t>
      </w:r>
      <w:r w:rsidR="001F6EE5" w:rsidRPr="00107229">
        <w:rPr>
          <w:rFonts w:ascii="Times New Roman" w:hAnsi="Times New Roman" w:cs="Times New Roman"/>
          <w:sz w:val="28"/>
          <w:szCs w:val="28"/>
          <w:lang w:val="kk-KZ"/>
        </w:rPr>
        <w:t xml:space="preserve"> жасау мүмкіншілігі бар</w:t>
      </w:r>
      <w:r w:rsidRPr="00107229">
        <w:rPr>
          <w:rFonts w:ascii="Times New Roman" w:hAnsi="Times New Roman" w:cs="Times New Roman"/>
          <w:sz w:val="28"/>
          <w:szCs w:val="28"/>
          <w:lang w:val="kk-KZ"/>
        </w:rPr>
        <w:t>. Дискурсқа тікелей тоқталмағанмен, оған қатыстыосындай ой - тұжырымдар Қ. Жұбановтың еңбектерінде де кездеседі. Ғалымсөзімен нақтыласақ: «... ауызекі сөйленетін сөздердің андай-мұндай қисығынелетпейтін басқа жағдайлар бар. Дыбыстап сөйлеген сөздердің олқысы,көбінесе, ыммен толады. Дұрыс айтылмағанын сезсе, сөйлеушінің өзі де сөзінқайта түзеп айтып, түсінікті қылады. Мұның бәрі де жеткіліксіз болса, ауызба-ауыз сөйлескен адам қайта сұрап алуына болады», демек «Сөзді қалай құрудыңтетігін білу ауызекі сөз үшін де аса керекті» [20, 148]. Бұл жерде ғалым тікелейдискурс, интенция терминдерін айтпаса да «сөзді қалай құрудың тетігін білу»деп отырғаны интенцияға меңзейді де, ал «дыбыстап сөйлеген сөздердіңолқысы, көбінесе, ыммен толады» деген ой-тұжырымдары дискурсқа берілгенанықтамалардағы экстралингвистикалық факторлар сипатына келеді.</w:t>
      </w:r>
    </w:p>
    <w:p w:rsidR="002803A1" w:rsidRPr="00107229" w:rsidRDefault="002803A1" w:rsidP="00260C97">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Қатысымдық жағдаяттағы дискурс – сөйлеуші ниетінің жүзеге асуы меноны тыңдаушылардың түсініп қабылдауын, т</w:t>
      </w:r>
      <w:r w:rsidR="001F6EE5" w:rsidRPr="00107229">
        <w:rPr>
          <w:rFonts w:ascii="Times New Roman" w:hAnsi="Times New Roman" w:cs="Times New Roman"/>
          <w:sz w:val="28"/>
          <w:szCs w:val="28"/>
          <w:lang w:val="kk-KZ"/>
        </w:rPr>
        <w:t xml:space="preserve">ілдің коммуникативтік қызметіні </w:t>
      </w:r>
      <w:r w:rsidRPr="00107229">
        <w:rPr>
          <w:rFonts w:ascii="Times New Roman" w:hAnsi="Times New Roman" w:cs="Times New Roman"/>
          <w:sz w:val="28"/>
          <w:szCs w:val="28"/>
          <w:lang w:val="kk-KZ"/>
        </w:rPr>
        <w:t xml:space="preserve">бірінші орынға қойылуымен ерекшеленеді. Басқаша айтқанда, дискурс – сәттікоммуникация  түзу  мақсатына  сай  сөйлеушінің  әлеуметтік,  </w:t>
      </w:r>
      <w:r w:rsidRPr="00107229">
        <w:rPr>
          <w:rFonts w:ascii="Times New Roman" w:hAnsi="Times New Roman" w:cs="Times New Roman"/>
          <w:sz w:val="28"/>
          <w:szCs w:val="28"/>
          <w:lang w:val="kk-KZ"/>
        </w:rPr>
        <w:lastRenderedPageBreak/>
        <w:t>мәдени,психологиялық (барлық тілдік емес) факторларды қолданып, сөз саптау (сөздік– интонациялық, прагмалингвистикалық) мәнері  Осындай ой-тұжырымдар дискурс теориясының маңызды дереккөздері саналып, оныкоммуникацияның құрамдас бөлігі (белгілі бір тілдік жағдаяттағы сөйлеушініңниеті мен тыңдаушының қабылдауы) ретінде танылуына себін тигізді. Екінші,дискурсты мәтін тұрғысынан оның құрылымдық ерекшеліктеріне байланысты</w:t>
      </w:r>
      <w:r w:rsidR="001F6EE5" w:rsidRPr="00107229">
        <w:rPr>
          <w:rFonts w:ascii="Times New Roman" w:hAnsi="Times New Roman" w:cs="Times New Roman"/>
          <w:sz w:val="28"/>
          <w:szCs w:val="28"/>
          <w:lang w:val="kk-KZ"/>
        </w:rPr>
        <w:t xml:space="preserve">. </w:t>
      </w:r>
      <w:r w:rsidRPr="00107229">
        <w:rPr>
          <w:rFonts w:ascii="Times New Roman" w:hAnsi="Times New Roman" w:cs="Times New Roman"/>
          <w:sz w:val="28"/>
          <w:szCs w:val="28"/>
          <w:lang w:val="kk-KZ"/>
        </w:rPr>
        <w:t>қарастырушылар қатарында В.В. Богданов, М.Л. Макаров, Р.Барт, W.Mann,S.Thompson, И.П.Сусов, А.Ж.Греймас, H.G. Widdowson, J. Ostman және T.Virtanen, В.А. Звегинцев, В.Е.Чернявская, Н.Уәлиев т.б. зерттеушілер бар.</w:t>
      </w:r>
    </w:p>
    <w:p w:rsidR="008B6F30" w:rsidRPr="008B6F30" w:rsidRDefault="008B6F30" w:rsidP="008B6F30">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b/>
          <w:sz w:val="28"/>
          <w:szCs w:val="28"/>
          <w:lang w:val="kk-KZ"/>
        </w:rPr>
        <w:t xml:space="preserve">Әдістемелік нұсқауы: </w:t>
      </w:r>
      <w:r>
        <w:rPr>
          <w:rFonts w:ascii="Times New Roman" w:hAnsi="Times New Roman" w:cs="Times New Roman"/>
          <w:sz w:val="28"/>
          <w:szCs w:val="28"/>
          <w:lang w:val="kk-KZ"/>
        </w:rPr>
        <w:t>Д</w:t>
      </w:r>
      <w:r w:rsidRPr="008B6F30">
        <w:rPr>
          <w:rFonts w:ascii="Times New Roman" w:hAnsi="Times New Roman" w:cs="Times New Roman"/>
          <w:sz w:val="28"/>
          <w:szCs w:val="28"/>
          <w:lang w:val="kk-KZ"/>
        </w:rPr>
        <w:t>искурс теориясының, дискурс талдау мәселесінің қалыптасуы мен дамужолын және оның антропоөзектілік парадигма бағытындағы басқа да тілдіксалалармен қатынасына шолу жасау;</w:t>
      </w:r>
    </w:p>
    <w:p w:rsidR="008B6F30" w:rsidRDefault="008B6F30" w:rsidP="008B6F30">
      <w:pPr>
        <w:tabs>
          <w:tab w:val="num" w:pos="0"/>
        </w:tabs>
        <w:spacing w:after="0" w:line="240" w:lineRule="auto"/>
        <w:ind w:firstLine="709"/>
        <w:jc w:val="both"/>
        <w:rPr>
          <w:rFonts w:ascii="Times New Roman" w:hAnsi="Times New Roman" w:cs="Times New Roman"/>
          <w:b/>
          <w:sz w:val="28"/>
          <w:szCs w:val="28"/>
          <w:lang w:val="kk-KZ"/>
        </w:rPr>
      </w:pPr>
      <w:r w:rsidRPr="00107229">
        <w:rPr>
          <w:rFonts w:ascii="Times New Roman" w:hAnsi="Times New Roman" w:cs="Times New Roman"/>
          <w:b/>
          <w:sz w:val="28"/>
          <w:szCs w:val="28"/>
          <w:lang w:val="kk-KZ"/>
        </w:rPr>
        <w:t>Бақылау сұрақтары:</w:t>
      </w:r>
    </w:p>
    <w:p w:rsidR="008B6F30" w:rsidRDefault="008B6F30" w:rsidP="008B6F30">
      <w:pPr>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1. «Д</w:t>
      </w:r>
      <w:r w:rsidRPr="00107229">
        <w:rPr>
          <w:rFonts w:ascii="Times New Roman" w:eastAsia="Times New Roman" w:hAnsi="Times New Roman" w:cs="Times New Roman"/>
          <w:color w:val="000000"/>
          <w:sz w:val="28"/>
          <w:szCs w:val="28"/>
          <w:lang w:val="kk-KZ"/>
        </w:rPr>
        <w:t>искурс», «мәтін, «коммуникация» ұғымдарын айырмашылықтарын, дискурс типологиясын ашудағы тәсілдерге шолу жасау, қолданыстағы дискурсты талдауда пәнаралық үлгісін зерттеу, дипломатиялық дискурсты з</w:t>
      </w:r>
      <w:r>
        <w:rPr>
          <w:rFonts w:ascii="Times New Roman" w:eastAsia="Times New Roman" w:hAnsi="Times New Roman" w:cs="Times New Roman"/>
          <w:color w:val="000000"/>
          <w:sz w:val="28"/>
          <w:szCs w:val="28"/>
          <w:lang w:val="kk-KZ"/>
        </w:rPr>
        <w:t>ерттеудің кешенді үлгісін жасау.</w:t>
      </w:r>
    </w:p>
    <w:p w:rsidR="008B6F30" w:rsidRDefault="008B6F30" w:rsidP="008B6F30">
      <w:pPr>
        <w:spacing w:after="0" w:line="240" w:lineRule="auto"/>
        <w:ind w:firstLine="709"/>
        <w:jc w:val="both"/>
        <w:rPr>
          <w:rFonts w:ascii="Times New Roman" w:eastAsia="Times New Roman" w:hAnsi="Times New Roman" w:cs="Times New Roman"/>
          <w:color w:val="000000"/>
          <w:sz w:val="28"/>
          <w:szCs w:val="28"/>
          <w:lang w:val="kk-KZ"/>
        </w:rPr>
      </w:pPr>
      <w:r w:rsidRPr="00107229">
        <w:rPr>
          <w:rFonts w:ascii="Times New Roman" w:eastAsia="Times New Roman" w:hAnsi="Times New Roman" w:cs="Times New Roman"/>
          <w:color w:val="000000"/>
          <w:sz w:val="28"/>
          <w:szCs w:val="28"/>
          <w:lang w:val="kk-KZ"/>
        </w:rPr>
        <w:t>2</w:t>
      </w:r>
      <w:r>
        <w:rPr>
          <w:rFonts w:ascii="Times New Roman" w:eastAsia="Times New Roman" w:hAnsi="Times New Roman" w:cs="Times New Roman"/>
          <w:color w:val="000000"/>
          <w:sz w:val="28"/>
          <w:szCs w:val="28"/>
          <w:lang w:val="kk-KZ"/>
        </w:rPr>
        <w:t>. К</w:t>
      </w:r>
      <w:r w:rsidRPr="00107229">
        <w:rPr>
          <w:rFonts w:ascii="Times New Roman" w:eastAsia="Times New Roman" w:hAnsi="Times New Roman" w:cs="Times New Roman"/>
          <w:color w:val="000000"/>
          <w:sz w:val="28"/>
          <w:szCs w:val="28"/>
          <w:lang w:val="kk-KZ"/>
        </w:rPr>
        <w:t>оммуникативтік стратегия ұғымын зерттеу және коммуникативтік әрекетті реттеу теориясын ескере отырып, коммуникация стратегиясының типологиясын жасау;</w:t>
      </w:r>
    </w:p>
    <w:p w:rsidR="008B6F30" w:rsidRPr="00107229" w:rsidRDefault="008B6F30" w:rsidP="008B6F30">
      <w:pPr>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3. Д</w:t>
      </w:r>
      <w:r w:rsidRPr="00107229">
        <w:rPr>
          <w:rFonts w:ascii="Times New Roman" w:eastAsia="Times New Roman" w:hAnsi="Times New Roman" w:cs="Times New Roman"/>
          <w:color w:val="000000"/>
          <w:sz w:val="28"/>
          <w:szCs w:val="28"/>
          <w:lang w:val="kk-KZ"/>
        </w:rPr>
        <w:t>ипломатиялық диксурс, дипломатиялық коммуникацияның типтік ерекшеліктері мен функцияларының ерекшеліктерін және конститутивтік белгілерін зерттеу; дипломатиялық құжаттардың лингвистикалық ерекшеліктерін (лексика-семантикалық, стилистикалық, прагматикалық, синтаксистік) талдау; дипломатиялық мәтіннің аударма стратегиясын анықтау.</w:t>
      </w:r>
    </w:p>
    <w:p w:rsidR="008B6F30" w:rsidRPr="00107229" w:rsidRDefault="008B6F30" w:rsidP="008B6F30">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b/>
          <w:sz w:val="28"/>
          <w:szCs w:val="28"/>
          <w:lang w:val="kk-KZ"/>
        </w:rPr>
        <w:t>Әдебиеттер тізімі:</w:t>
      </w:r>
    </w:p>
    <w:p w:rsidR="008B6F30" w:rsidRPr="00107229" w:rsidRDefault="008B6F30" w:rsidP="008B6F30">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1.Ильенко С.Г. Русистика: Избранные труды. -СПб: РГПУ им. А.И.Герцена, 2003.  -674с.</w:t>
      </w:r>
    </w:p>
    <w:p w:rsidR="008B6F30" w:rsidRPr="00107229" w:rsidRDefault="008B6F30" w:rsidP="008B6F30">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2. Караулов Ю.Н. Русский язык и русская языковая личность. -М.: Изд-во ЛКИ, 2007. -264с.</w:t>
      </w:r>
    </w:p>
    <w:p w:rsidR="008B6F30" w:rsidRPr="00107229" w:rsidRDefault="008B6F30" w:rsidP="008B6F30">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3. Лотман М.Ю. Семиосфера. -СПб., 2000. -704 с.</w:t>
      </w:r>
    </w:p>
    <w:p w:rsidR="008B6F30" w:rsidRPr="00107229" w:rsidRDefault="008B6F30" w:rsidP="008B6F30">
      <w:pPr>
        <w:spacing w:after="0" w:line="240" w:lineRule="auto"/>
        <w:ind w:firstLine="709"/>
        <w:jc w:val="both"/>
        <w:rPr>
          <w:rFonts w:ascii="Times New Roman" w:hAnsi="Times New Roman" w:cs="Times New Roman"/>
          <w:b/>
          <w:sz w:val="28"/>
          <w:szCs w:val="28"/>
          <w:lang w:val="kk-KZ"/>
        </w:rPr>
      </w:pPr>
      <w:r w:rsidRPr="00107229">
        <w:rPr>
          <w:rFonts w:ascii="Times New Roman" w:hAnsi="Times New Roman" w:cs="Times New Roman"/>
          <w:sz w:val="28"/>
          <w:szCs w:val="28"/>
          <w:lang w:val="kk-KZ"/>
        </w:rPr>
        <w:t>4. Маньковская Н.Б. Эстетика постмодернизма. -СПб.: Алетейя, 2000. -347 с.</w:t>
      </w:r>
    </w:p>
    <w:p w:rsidR="008B6F30" w:rsidRPr="00107229" w:rsidRDefault="008B6F30" w:rsidP="008B6F30">
      <w:pPr>
        <w:spacing w:after="0" w:line="240" w:lineRule="auto"/>
        <w:ind w:firstLine="709"/>
        <w:jc w:val="both"/>
        <w:rPr>
          <w:rFonts w:ascii="Times New Roman" w:hAnsi="Times New Roman" w:cs="Times New Roman"/>
          <w:sz w:val="28"/>
          <w:szCs w:val="28"/>
          <w:lang w:val="kk-KZ"/>
        </w:rPr>
      </w:pPr>
    </w:p>
    <w:p w:rsidR="001F6EE5" w:rsidRPr="00107229" w:rsidRDefault="001F6EE5" w:rsidP="00260C97">
      <w:pPr>
        <w:spacing w:after="0" w:line="240" w:lineRule="auto"/>
        <w:ind w:firstLine="709"/>
        <w:jc w:val="both"/>
        <w:rPr>
          <w:rFonts w:ascii="Times New Roman" w:hAnsi="Times New Roman" w:cs="Times New Roman"/>
          <w:sz w:val="28"/>
          <w:szCs w:val="28"/>
          <w:lang w:val="kk-KZ"/>
        </w:rPr>
      </w:pPr>
    </w:p>
    <w:p w:rsidR="001F6EE5" w:rsidRPr="00107229" w:rsidRDefault="001F6EE5" w:rsidP="00260C97">
      <w:pPr>
        <w:spacing w:after="0" w:line="240" w:lineRule="auto"/>
        <w:ind w:firstLine="709"/>
        <w:jc w:val="both"/>
        <w:rPr>
          <w:rFonts w:ascii="Times New Roman" w:hAnsi="Times New Roman" w:cs="Times New Roman"/>
          <w:b/>
          <w:sz w:val="28"/>
          <w:szCs w:val="28"/>
          <w:lang w:val="kk-KZ"/>
        </w:rPr>
      </w:pPr>
      <w:r w:rsidRPr="00107229">
        <w:rPr>
          <w:rFonts w:ascii="Times New Roman" w:hAnsi="Times New Roman" w:cs="Times New Roman"/>
          <w:b/>
          <w:sz w:val="28"/>
          <w:szCs w:val="28"/>
          <w:lang w:val="kk-KZ"/>
        </w:rPr>
        <w:t xml:space="preserve">Тақырып </w:t>
      </w:r>
      <w:r w:rsidR="00D12729" w:rsidRPr="00107229">
        <w:rPr>
          <w:rFonts w:ascii="Times New Roman" w:hAnsi="Times New Roman" w:cs="Times New Roman"/>
          <w:b/>
          <w:sz w:val="28"/>
          <w:szCs w:val="28"/>
          <w:lang w:val="kk-KZ"/>
        </w:rPr>
        <w:t>4</w:t>
      </w:r>
      <w:r w:rsidRPr="00107229">
        <w:rPr>
          <w:rFonts w:ascii="Times New Roman" w:hAnsi="Times New Roman" w:cs="Times New Roman"/>
          <w:b/>
          <w:sz w:val="28"/>
          <w:szCs w:val="28"/>
          <w:lang w:val="kk-KZ"/>
        </w:rPr>
        <w:t>. Тіл жане дәстүр</w:t>
      </w:r>
    </w:p>
    <w:p w:rsidR="008B6F30" w:rsidRPr="00107229" w:rsidRDefault="00D52FBA" w:rsidP="008B6F30">
      <w:pPr>
        <w:spacing w:after="0" w:line="240" w:lineRule="auto"/>
        <w:ind w:firstLine="709"/>
        <w:jc w:val="both"/>
        <w:rPr>
          <w:rFonts w:ascii="Times New Roman" w:hAnsi="Times New Roman" w:cs="Times New Roman"/>
          <w:sz w:val="28"/>
          <w:szCs w:val="28"/>
          <w:lang w:val="kk-KZ"/>
        </w:rPr>
      </w:pPr>
      <w:r w:rsidRPr="00D52FBA">
        <w:rPr>
          <w:rFonts w:ascii="Times New Roman" w:hAnsi="Times New Roman" w:cs="Times New Roman"/>
          <w:b/>
          <w:sz w:val="28"/>
          <w:szCs w:val="28"/>
          <w:lang w:val="kk-KZ"/>
        </w:rPr>
        <w:t>Мақсаты:</w:t>
      </w:r>
      <w:r>
        <w:rPr>
          <w:rFonts w:ascii="Times New Roman" w:hAnsi="Times New Roman" w:cs="Times New Roman"/>
          <w:sz w:val="28"/>
          <w:szCs w:val="28"/>
          <w:lang w:val="kk-KZ"/>
        </w:rPr>
        <w:t xml:space="preserve"> </w:t>
      </w:r>
      <w:r w:rsidR="008B6F30">
        <w:rPr>
          <w:rFonts w:ascii="Times New Roman" w:hAnsi="Times New Roman" w:cs="Times New Roman"/>
          <w:sz w:val="28"/>
          <w:szCs w:val="28"/>
          <w:lang w:val="kk-KZ"/>
        </w:rPr>
        <w:t>Д</w:t>
      </w:r>
      <w:r w:rsidR="008B6F30" w:rsidRPr="00107229">
        <w:rPr>
          <w:rFonts w:ascii="Times New Roman" w:hAnsi="Times New Roman" w:cs="Times New Roman"/>
          <w:sz w:val="28"/>
          <w:szCs w:val="28"/>
          <w:lang w:val="kk-KZ"/>
        </w:rPr>
        <w:t>искурста көрініс табатын интонация компоненттерімен бірліктерінің функцияларын, олар</w:t>
      </w:r>
      <w:r w:rsidR="008B6F30">
        <w:rPr>
          <w:rFonts w:ascii="Times New Roman" w:hAnsi="Times New Roman" w:cs="Times New Roman"/>
          <w:sz w:val="28"/>
          <w:szCs w:val="28"/>
          <w:lang w:val="kk-KZ"/>
        </w:rPr>
        <w:t>дың өзара байланысын, семантика-с</w:t>
      </w:r>
      <w:r w:rsidR="008B6F30" w:rsidRPr="00107229">
        <w:rPr>
          <w:rFonts w:ascii="Times New Roman" w:hAnsi="Times New Roman" w:cs="Times New Roman"/>
          <w:sz w:val="28"/>
          <w:szCs w:val="28"/>
          <w:lang w:val="kk-KZ"/>
        </w:rPr>
        <w:t>интаксистік және прагматикалық қызметін риторикалық құрылым теориясытұрғысынан экспериментті-фонетикалық әдістер арқылы зерттеу.</w:t>
      </w:r>
    </w:p>
    <w:p w:rsidR="00D52FBA" w:rsidRDefault="00D52FBA" w:rsidP="00107229">
      <w:pPr>
        <w:spacing w:after="0" w:line="240" w:lineRule="auto"/>
        <w:ind w:firstLine="709"/>
        <w:jc w:val="both"/>
        <w:rPr>
          <w:rFonts w:ascii="Times New Roman" w:hAnsi="Times New Roman" w:cs="Times New Roman"/>
          <w:b/>
          <w:sz w:val="28"/>
          <w:szCs w:val="28"/>
          <w:lang w:val="kk-KZ"/>
        </w:rPr>
      </w:pPr>
      <w:r w:rsidRPr="00107229">
        <w:rPr>
          <w:rFonts w:ascii="Times New Roman" w:hAnsi="Times New Roman" w:cs="Times New Roman"/>
          <w:b/>
          <w:sz w:val="28"/>
          <w:szCs w:val="28"/>
          <w:lang w:val="kk-KZ"/>
        </w:rPr>
        <w:t xml:space="preserve">Жоспары: </w:t>
      </w:r>
    </w:p>
    <w:p w:rsidR="00D52FBA" w:rsidRPr="00D52FBA" w:rsidRDefault="00D52FBA" w:rsidP="00107229">
      <w:pPr>
        <w:spacing w:after="0" w:line="240" w:lineRule="auto"/>
        <w:ind w:firstLine="709"/>
        <w:jc w:val="both"/>
        <w:rPr>
          <w:rFonts w:ascii="Times New Roman" w:hAnsi="Times New Roman" w:cs="Times New Roman"/>
          <w:sz w:val="28"/>
          <w:szCs w:val="28"/>
          <w:lang w:val="kk-KZ"/>
        </w:rPr>
      </w:pPr>
      <w:r w:rsidRPr="00D52FBA">
        <w:rPr>
          <w:rFonts w:ascii="Times New Roman" w:hAnsi="Times New Roman" w:cs="Times New Roman"/>
          <w:sz w:val="28"/>
          <w:szCs w:val="28"/>
          <w:lang w:val="kk-KZ"/>
        </w:rPr>
        <w:t>1 Тіл және мәтін</w:t>
      </w:r>
    </w:p>
    <w:p w:rsidR="00D52FBA" w:rsidRPr="00D52FBA" w:rsidRDefault="00D52FBA" w:rsidP="00107229">
      <w:pPr>
        <w:spacing w:after="0" w:line="240" w:lineRule="auto"/>
        <w:ind w:firstLine="709"/>
        <w:jc w:val="both"/>
        <w:rPr>
          <w:rFonts w:ascii="Times New Roman" w:hAnsi="Times New Roman" w:cs="Times New Roman"/>
          <w:sz w:val="28"/>
          <w:szCs w:val="28"/>
          <w:lang w:val="kk-KZ"/>
        </w:rPr>
      </w:pPr>
      <w:r w:rsidRPr="00D52FBA">
        <w:rPr>
          <w:rFonts w:ascii="Times New Roman" w:hAnsi="Times New Roman" w:cs="Times New Roman"/>
          <w:sz w:val="28"/>
          <w:szCs w:val="28"/>
          <w:lang w:val="kk-KZ"/>
        </w:rPr>
        <w:t xml:space="preserve">2 </w:t>
      </w:r>
      <w:r w:rsidRPr="00107229">
        <w:rPr>
          <w:rFonts w:ascii="Times New Roman" w:hAnsi="Times New Roman" w:cs="Times New Roman"/>
          <w:sz w:val="28"/>
          <w:szCs w:val="28"/>
          <w:lang w:val="kk-KZ"/>
        </w:rPr>
        <w:t>Дискурсты</w:t>
      </w:r>
      <w:r>
        <w:rPr>
          <w:rFonts w:ascii="Times New Roman" w:hAnsi="Times New Roman" w:cs="Times New Roman"/>
          <w:sz w:val="28"/>
          <w:szCs w:val="28"/>
          <w:lang w:val="kk-KZ"/>
        </w:rPr>
        <w:t>қ</w:t>
      </w:r>
      <w:r w:rsidRPr="00107229">
        <w:rPr>
          <w:rFonts w:ascii="Times New Roman" w:hAnsi="Times New Roman" w:cs="Times New Roman"/>
          <w:sz w:val="28"/>
          <w:szCs w:val="28"/>
          <w:lang w:val="kk-KZ"/>
        </w:rPr>
        <w:t xml:space="preserve"> монолог және диалог</w:t>
      </w:r>
    </w:p>
    <w:p w:rsidR="002803A1" w:rsidRPr="00107229" w:rsidRDefault="00107229" w:rsidP="00107229">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b/>
          <w:sz w:val="28"/>
          <w:szCs w:val="28"/>
          <w:lang w:val="kk-KZ"/>
        </w:rPr>
        <w:lastRenderedPageBreak/>
        <w:t>Мазмұны:</w:t>
      </w:r>
      <w:r w:rsidR="00D52FBA">
        <w:rPr>
          <w:rFonts w:ascii="Times New Roman" w:hAnsi="Times New Roman" w:cs="Times New Roman"/>
          <w:b/>
          <w:sz w:val="28"/>
          <w:szCs w:val="28"/>
          <w:lang w:val="kk-KZ"/>
        </w:rPr>
        <w:t xml:space="preserve"> </w:t>
      </w:r>
      <w:r w:rsidR="002803A1" w:rsidRPr="00107229">
        <w:rPr>
          <w:rFonts w:ascii="Times New Roman" w:hAnsi="Times New Roman" w:cs="Times New Roman"/>
          <w:sz w:val="28"/>
          <w:szCs w:val="28"/>
          <w:lang w:val="kk-KZ"/>
        </w:rPr>
        <w:t>Тілде орналасып, дискурста өмір сүретін мәтін [22, 390], тіл және мәтін дептанылса [23], оған қосымша функционалды стиль [24], сөйленіс (речь) жәнедиалог [25, 85], жағдаят (ситуация) деген түсініктеме берілген [26].</w:t>
      </w:r>
    </w:p>
    <w:p w:rsidR="002803A1" w:rsidRPr="00107229" w:rsidRDefault="002803A1" w:rsidP="00260C97">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Қазақ тіл білімінде Н.Уәлиев мәтінді дискурстық әрекеттің өнімі, нәтижесі,туындысы десе [27, 45], К.Қ. Садирова дискурсты үрдіс деп таниды. Себебідискурс – нақты бір коммуниканттар арасында, белгілі бір уақытта, белгілі бірорында орындалған сөйлеу әрекеті болғандықтан, ағымдылық сипатқа ие [28,13].</w:t>
      </w:r>
    </w:p>
    <w:p w:rsidR="002803A1" w:rsidRPr="00107229" w:rsidRDefault="002803A1" w:rsidP="00260C97">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Мәтін мен дискурс ұғымдарының аражігін ашып, оларды қолданудыңшегін нақтылау мақсатында дискурс – әлеуметтік салаға тиесілі категория,ал мәтін – лингвистикалық категорияға жатады деген де пікірлер бар. Олардыңайтуынша, дискурс пен мәтін таралуына байланысты өзара сабақтасқан.</w:t>
      </w:r>
    </w:p>
    <w:p w:rsidR="002803A1" w:rsidRPr="00107229" w:rsidRDefault="002803A1" w:rsidP="00260C97">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Дискурс мәтін ішінде көрінеді, алайда бір мәтіннің ішінде бірнеше қарама-қайшы және аяқталған дискурстар кездесуі мүмкін екендігін де ескереді.Дегенмен, дискурс аталатын осы динамикалық мәтінді жаңаша тану барысындамәтін лингвистикасы мен дискурс теориясы деген екі түрлі ұғым бар, бірақбір-бірімен тығыз байланыстағы бағыттардың айырмасы ажыратылып, мәтінмен дискурс белгілері нақты сараланып болған жоқ, осыған байланыстытүрліше анықтамалар беріліп жүр [28, 8].</w:t>
      </w:r>
    </w:p>
    <w:p w:rsidR="002803A1" w:rsidRPr="00107229" w:rsidRDefault="002803A1" w:rsidP="00260C97">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 xml:space="preserve">Дискурс,  мәтін  терминдерінің  қолданылуы  зерттеу  жұмысыныңматериалына байланысты, мысалы, тілдік коммуникацияны сипаттауда дискурстермині қолайлы деген пікірлер де кездеседі [29, 23]. Қарастырылатын мәселегебайланысты лингвистикада дискурс ұғымын айқындаудың әртүрлі жолдарыбар: бірінші – дискурс тілдік құбылыс; екінші – сөйлеу құбылысы; үшінші –қатысымның ауызша және жазбаша түрлерін қамтитын тілдік және сөйлеуқұбылысы. Дискурс термині, негізінде, экстралингвистикалық факторларды(сөйлеушінің аялық білімі, ойы, арнайы мақсаты) ескере отырып, тілдікәрекеттерді  талдау  нәтижелерінің  лингвистикалық  </w:t>
      </w:r>
      <w:r w:rsidR="001F6EE5" w:rsidRPr="00107229">
        <w:rPr>
          <w:rFonts w:ascii="Times New Roman" w:hAnsi="Times New Roman" w:cs="Times New Roman"/>
          <w:sz w:val="28"/>
          <w:szCs w:val="28"/>
          <w:lang w:val="kk-KZ"/>
        </w:rPr>
        <w:t xml:space="preserve">әдебиеттерде </w:t>
      </w:r>
      <w:r w:rsidRPr="00107229">
        <w:rPr>
          <w:rFonts w:ascii="Times New Roman" w:hAnsi="Times New Roman" w:cs="Times New Roman"/>
          <w:sz w:val="28"/>
          <w:szCs w:val="28"/>
          <w:lang w:val="kk-KZ"/>
        </w:rPr>
        <w:t>қолданылуында зерделенеді. Ал мәтін – дискурстың бір деңгейі, дискурсбірлігі, бір тақырып төңірегінде топтастырылған мәтіндер дискурсты құрайды. Интонолог Т.М.Николаева дискурс пен мәтін арасындағы нақтыайырмашылықтарға  тоқталмаған.  Оның  пікірінше,  дискурс  мәтінлингвистикасындағы көп мағыналы термин, байланыстағы мәтін (связныйтекст), мәтіннің ауызекі сөйлеу түрі, диалог, өзара мағыналық байланысы барайтылым тобы, тілдік шығарманың ауызша не жазбаша түрі.</w:t>
      </w:r>
    </w:p>
    <w:p w:rsidR="002803A1" w:rsidRPr="00107229" w:rsidRDefault="002803A1" w:rsidP="00260C97">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М.Пеше мен М.Фуконың еңбектері шыққанға дейін синоним тектес сөздерретінде қабылданған [31, 38] дискурстың мәтіннен аражігін ашуға тырысқанзерттеушілер мәтін дискурс үшін шикізат екендігін теріске шығармайды].</w:t>
      </w:r>
    </w:p>
    <w:p w:rsidR="002803A1" w:rsidRPr="00107229" w:rsidRDefault="002803A1" w:rsidP="00260C97">
      <w:pPr>
        <w:spacing w:after="0" w:line="240" w:lineRule="auto"/>
        <w:ind w:firstLine="709"/>
        <w:jc w:val="both"/>
        <w:rPr>
          <w:rFonts w:ascii="Times New Roman" w:hAnsi="Times New Roman" w:cs="Times New Roman"/>
          <w:sz w:val="28"/>
          <w:szCs w:val="28"/>
        </w:rPr>
      </w:pPr>
      <w:r w:rsidRPr="00107229">
        <w:rPr>
          <w:rFonts w:ascii="Times New Roman" w:hAnsi="Times New Roman" w:cs="Times New Roman"/>
          <w:sz w:val="28"/>
          <w:szCs w:val="28"/>
          <w:lang w:val="kk-KZ"/>
        </w:rPr>
        <w:t xml:space="preserve">Дискурстың монолог және диалог түріне арналған немесе олардың айырымерекшеліктерін айқындауға арналған еңбектер де кездеседі. </w:t>
      </w:r>
      <w:r w:rsidRPr="00107229">
        <w:rPr>
          <w:rFonts w:ascii="Times New Roman" w:hAnsi="Times New Roman" w:cs="Times New Roman"/>
          <w:sz w:val="28"/>
          <w:szCs w:val="28"/>
        </w:rPr>
        <w:t xml:space="preserve">Осы </w:t>
      </w:r>
      <w:proofErr w:type="spellStart"/>
      <w:r w:rsidRPr="00107229">
        <w:rPr>
          <w:rFonts w:ascii="Times New Roman" w:hAnsi="Times New Roman" w:cs="Times New Roman"/>
          <w:sz w:val="28"/>
          <w:szCs w:val="28"/>
        </w:rPr>
        <w:t>мәселегетікелей</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тоқталған</w:t>
      </w:r>
      <w:proofErr w:type="spellEnd"/>
      <w:r w:rsidRPr="00107229">
        <w:rPr>
          <w:rFonts w:ascii="Times New Roman" w:hAnsi="Times New Roman" w:cs="Times New Roman"/>
          <w:sz w:val="28"/>
          <w:szCs w:val="28"/>
        </w:rPr>
        <w:t xml:space="preserve"> В.Г. </w:t>
      </w:r>
      <w:proofErr w:type="spellStart"/>
      <w:r w:rsidRPr="00107229">
        <w:rPr>
          <w:rFonts w:ascii="Times New Roman" w:hAnsi="Times New Roman" w:cs="Times New Roman"/>
          <w:sz w:val="28"/>
          <w:szCs w:val="28"/>
        </w:rPr>
        <w:t>Борботько</w:t>
      </w:r>
      <w:proofErr w:type="spellEnd"/>
      <w:r w:rsidRPr="00107229">
        <w:rPr>
          <w:rFonts w:ascii="Times New Roman" w:hAnsi="Times New Roman" w:cs="Times New Roman"/>
          <w:sz w:val="28"/>
          <w:szCs w:val="28"/>
        </w:rPr>
        <w:t xml:space="preserve"> дискурс – монолог және диалог </w:t>
      </w:r>
      <w:r w:rsidRPr="00107229">
        <w:rPr>
          <w:rFonts w:ascii="Times New Roman" w:hAnsi="Times New Roman" w:cs="Times New Roman"/>
          <w:sz w:val="28"/>
          <w:szCs w:val="28"/>
        </w:rPr>
        <w:lastRenderedPageBreak/>
        <w:t>тү</w:t>
      </w:r>
      <w:proofErr w:type="gramStart"/>
      <w:r w:rsidRPr="00107229">
        <w:rPr>
          <w:rFonts w:ascii="Times New Roman" w:hAnsi="Times New Roman" w:cs="Times New Roman"/>
          <w:sz w:val="28"/>
          <w:szCs w:val="28"/>
        </w:rPr>
        <w:t>р</w:t>
      </w:r>
      <w:proofErr w:type="gramEnd"/>
      <w:r w:rsidRPr="00107229">
        <w:rPr>
          <w:rFonts w:ascii="Times New Roman" w:hAnsi="Times New Roman" w:cs="Times New Roman"/>
          <w:sz w:val="28"/>
          <w:szCs w:val="28"/>
        </w:rPr>
        <w:t>інде«может иметь</w:t>
      </w:r>
      <w:r w:rsidR="004767AD" w:rsidRPr="00107229">
        <w:rPr>
          <w:rFonts w:ascii="Times New Roman" w:hAnsi="Times New Roman" w:cs="Times New Roman"/>
          <w:sz w:val="28"/>
          <w:szCs w:val="28"/>
          <w:lang w:val="kk-KZ"/>
        </w:rPr>
        <w:t>»</w:t>
      </w:r>
      <w:r w:rsidRPr="00107229">
        <w:rPr>
          <w:rFonts w:ascii="Times New Roman" w:hAnsi="Times New Roman" w:cs="Times New Roman"/>
          <w:sz w:val="28"/>
          <w:szCs w:val="28"/>
        </w:rPr>
        <w:t xml:space="preserve"> ситуативно-связанный и ситуативно-свободный статус», –</w:t>
      </w:r>
      <w:proofErr w:type="spellStart"/>
      <w:r w:rsidRPr="00107229">
        <w:rPr>
          <w:rFonts w:ascii="Times New Roman" w:hAnsi="Times New Roman" w:cs="Times New Roman"/>
          <w:sz w:val="28"/>
          <w:szCs w:val="28"/>
        </w:rPr>
        <w:t>дейді</w:t>
      </w:r>
      <w:proofErr w:type="spellEnd"/>
      <w:r w:rsidRPr="00107229">
        <w:rPr>
          <w:rFonts w:ascii="Times New Roman" w:hAnsi="Times New Roman" w:cs="Times New Roman"/>
          <w:sz w:val="28"/>
          <w:szCs w:val="28"/>
        </w:rPr>
        <w:t xml:space="preserve">[33, 277-278]. Л.П. </w:t>
      </w:r>
      <w:proofErr w:type="spellStart"/>
      <w:r w:rsidRPr="00107229">
        <w:rPr>
          <w:rFonts w:ascii="Times New Roman" w:hAnsi="Times New Roman" w:cs="Times New Roman"/>
          <w:sz w:val="28"/>
          <w:szCs w:val="28"/>
        </w:rPr>
        <w:t>Якубинскийдің</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айту</w:t>
      </w:r>
      <w:r w:rsidR="004767AD" w:rsidRPr="00107229">
        <w:rPr>
          <w:rFonts w:ascii="Times New Roman" w:hAnsi="Times New Roman" w:cs="Times New Roman"/>
          <w:sz w:val="28"/>
          <w:szCs w:val="28"/>
        </w:rPr>
        <w:t>ынша</w:t>
      </w:r>
      <w:proofErr w:type="spellEnd"/>
      <w:r w:rsidR="004767AD" w:rsidRPr="00107229">
        <w:rPr>
          <w:rFonts w:ascii="Times New Roman" w:hAnsi="Times New Roman" w:cs="Times New Roman"/>
          <w:sz w:val="28"/>
          <w:szCs w:val="28"/>
        </w:rPr>
        <w:t xml:space="preserve">, </w:t>
      </w:r>
      <w:proofErr w:type="spellStart"/>
      <w:proofErr w:type="gramStart"/>
      <w:r w:rsidR="004767AD" w:rsidRPr="00107229">
        <w:rPr>
          <w:rFonts w:ascii="Times New Roman" w:hAnsi="Times New Roman" w:cs="Times New Roman"/>
          <w:sz w:val="28"/>
          <w:szCs w:val="28"/>
        </w:rPr>
        <w:t>монолог</w:t>
      </w:r>
      <w:proofErr w:type="gramEnd"/>
      <w:r w:rsidR="004767AD" w:rsidRPr="00107229">
        <w:rPr>
          <w:rFonts w:ascii="Times New Roman" w:hAnsi="Times New Roman" w:cs="Times New Roman"/>
          <w:sz w:val="28"/>
          <w:szCs w:val="28"/>
        </w:rPr>
        <w:t>қа</w:t>
      </w:r>
      <w:proofErr w:type="spellEnd"/>
      <w:r w:rsidR="004767AD" w:rsidRPr="00107229">
        <w:rPr>
          <w:rFonts w:ascii="Times New Roman" w:hAnsi="Times New Roman" w:cs="Times New Roman"/>
          <w:sz w:val="28"/>
          <w:szCs w:val="28"/>
        </w:rPr>
        <w:t xml:space="preserve"> </w:t>
      </w:r>
      <w:proofErr w:type="spellStart"/>
      <w:r w:rsidR="004767AD" w:rsidRPr="00107229">
        <w:rPr>
          <w:rFonts w:ascii="Times New Roman" w:hAnsi="Times New Roman" w:cs="Times New Roman"/>
          <w:sz w:val="28"/>
          <w:szCs w:val="28"/>
        </w:rPr>
        <w:t>қарағанда</w:t>
      </w:r>
      <w:proofErr w:type="spellEnd"/>
      <w:r w:rsidR="004767AD" w:rsidRPr="00107229">
        <w:rPr>
          <w:rFonts w:ascii="Times New Roman" w:hAnsi="Times New Roman" w:cs="Times New Roman"/>
          <w:sz w:val="28"/>
          <w:szCs w:val="28"/>
        </w:rPr>
        <w:t xml:space="preserve"> </w:t>
      </w:r>
      <w:proofErr w:type="spellStart"/>
      <w:r w:rsidR="004767AD" w:rsidRPr="00107229">
        <w:rPr>
          <w:rFonts w:ascii="Times New Roman" w:hAnsi="Times New Roman" w:cs="Times New Roman"/>
          <w:sz w:val="28"/>
          <w:szCs w:val="28"/>
        </w:rPr>
        <w:t>диало</w:t>
      </w:r>
      <w:proofErr w:type="spellEnd"/>
      <w:r w:rsidR="004767AD" w:rsidRPr="00107229">
        <w:rPr>
          <w:rFonts w:ascii="Times New Roman" w:hAnsi="Times New Roman" w:cs="Times New Roman"/>
          <w:sz w:val="28"/>
          <w:szCs w:val="28"/>
          <w:lang w:val="kk-KZ"/>
        </w:rPr>
        <w:t xml:space="preserve">г </w:t>
      </w:r>
      <w:proofErr w:type="spellStart"/>
      <w:r w:rsidRPr="00107229">
        <w:rPr>
          <w:rFonts w:ascii="Times New Roman" w:hAnsi="Times New Roman" w:cs="Times New Roman"/>
          <w:sz w:val="28"/>
          <w:szCs w:val="28"/>
        </w:rPr>
        <w:t>табиғилылығымен</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ерекшеленеді</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Кез-келген</w:t>
      </w:r>
      <w:proofErr w:type="spellEnd"/>
      <w:r w:rsidRPr="00107229">
        <w:rPr>
          <w:rFonts w:ascii="Times New Roman" w:hAnsi="Times New Roman" w:cs="Times New Roman"/>
          <w:sz w:val="28"/>
          <w:szCs w:val="28"/>
        </w:rPr>
        <w:t xml:space="preserve"> монолог </w:t>
      </w:r>
      <w:proofErr w:type="spellStart"/>
      <w:r w:rsidRPr="00107229">
        <w:rPr>
          <w:rFonts w:ascii="Times New Roman" w:hAnsi="Times New Roman" w:cs="Times New Roman"/>
          <w:sz w:val="28"/>
          <w:szCs w:val="28"/>
        </w:rPr>
        <w:t>рецепиенттің</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реакциясынтудырады</w:t>
      </w:r>
      <w:proofErr w:type="spellEnd"/>
      <w:r w:rsidRPr="00107229">
        <w:rPr>
          <w:rFonts w:ascii="Times New Roman" w:hAnsi="Times New Roman" w:cs="Times New Roman"/>
          <w:sz w:val="28"/>
          <w:szCs w:val="28"/>
        </w:rPr>
        <w:t xml:space="preserve">, сондықтан монолог </w:t>
      </w:r>
      <w:proofErr w:type="spellStart"/>
      <w:r w:rsidRPr="00107229">
        <w:rPr>
          <w:rFonts w:ascii="Times New Roman" w:hAnsi="Times New Roman" w:cs="Times New Roman"/>
          <w:sz w:val="28"/>
          <w:szCs w:val="28"/>
        </w:rPr>
        <w:t>өзіне</w:t>
      </w:r>
      <w:proofErr w:type="spellEnd"/>
      <w:r w:rsidRPr="00107229">
        <w:rPr>
          <w:rFonts w:ascii="Times New Roman" w:hAnsi="Times New Roman" w:cs="Times New Roman"/>
          <w:sz w:val="28"/>
          <w:szCs w:val="28"/>
        </w:rPr>
        <w:t xml:space="preserve"> диалог </w:t>
      </w:r>
      <w:proofErr w:type="spellStart"/>
      <w:r w:rsidRPr="00107229">
        <w:rPr>
          <w:rFonts w:ascii="Times New Roman" w:hAnsi="Times New Roman" w:cs="Times New Roman"/>
          <w:sz w:val="28"/>
          <w:szCs w:val="28"/>
        </w:rPr>
        <w:t>сипатын</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қабылдайды</w:t>
      </w:r>
      <w:proofErr w:type="spellEnd"/>
      <w:r w:rsidRPr="00107229">
        <w:rPr>
          <w:rFonts w:ascii="Times New Roman" w:hAnsi="Times New Roman" w:cs="Times New Roman"/>
          <w:sz w:val="28"/>
          <w:szCs w:val="28"/>
        </w:rPr>
        <w:t xml:space="preserve">. Монолог </w:t>
      </w:r>
      <w:proofErr w:type="gramStart"/>
      <w:r w:rsidRPr="00107229">
        <w:rPr>
          <w:rFonts w:ascii="Times New Roman" w:hAnsi="Times New Roman" w:cs="Times New Roman"/>
          <w:sz w:val="28"/>
          <w:szCs w:val="28"/>
        </w:rPr>
        <w:t>–</w:t>
      </w:r>
      <w:proofErr w:type="spellStart"/>
      <w:r w:rsidRPr="00107229">
        <w:rPr>
          <w:rFonts w:ascii="Times New Roman" w:hAnsi="Times New Roman" w:cs="Times New Roman"/>
          <w:sz w:val="28"/>
          <w:szCs w:val="28"/>
        </w:rPr>
        <w:t>т</w:t>
      </w:r>
      <w:proofErr w:type="gramEnd"/>
      <w:r w:rsidRPr="00107229">
        <w:rPr>
          <w:rFonts w:ascii="Times New Roman" w:hAnsi="Times New Roman" w:cs="Times New Roman"/>
          <w:sz w:val="28"/>
          <w:szCs w:val="28"/>
        </w:rPr>
        <w:t>ілдің</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жасанды</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формасы</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тілдің</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табиғи</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өмір</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сүруі</w:t>
      </w:r>
      <w:proofErr w:type="spellEnd"/>
      <w:r w:rsidRPr="00107229">
        <w:rPr>
          <w:rFonts w:ascii="Times New Roman" w:hAnsi="Times New Roman" w:cs="Times New Roman"/>
          <w:sz w:val="28"/>
          <w:szCs w:val="28"/>
        </w:rPr>
        <w:t xml:space="preserve"> тек </w:t>
      </w:r>
      <w:proofErr w:type="spellStart"/>
      <w:r w:rsidRPr="00107229">
        <w:rPr>
          <w:rFonts w:ascii="Times New Roman" w:hAnsi="Times New Roman" w:cs="Times New Roman"/>
          <w:sz w:val="28"/>
          <w:szCs w:val="28"/>
        </w:rPr>
        <w:t>диалогта</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ғана</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көрінеді,жалпы</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дискурсты</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бағамдауда</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диалогсыз</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тілдік</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өзара</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әрекеттесу</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мүмкін</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емес</w:t>
      </w:r>
      <w:proofErr w:type="spellEnd"/>
      <w:r w:rsidRPr="00107229">
        <w:rPr>
          <w:rFonts w:ascii="Times New Roman" w:hAnsi="Times New Roman" w:cs="Times New Roman"/>
          <w:sz w:val="28"/>
          <w:szCs w:val="28"/>
        </w:rPr>
        <w:t xml:space="preserve">. «Монолог – форма речи, образуемая в результате активной </w:t>
      </w:r>
      <w:proofErr w:type="spellStart"/>
      <w:r w:rsidRPr="00107229">
        <w:rPr>
          <w:rFonts w:ascii="Times New Roman" w:hAnsi="Times New Roman" w:cs="Times New Roman"/>
          <w:sz w:val="28"/>
          <w:szCs w:val="28"/>
        </w:rPr>
        <w:t>речевойдеятельности</w:t>
      </w:r>
      <w:proofErr w:type="spellEnd"/>
      <w:r w:rsidRPr="00107229">
        <w:rPr>
          <w:rFonts w:ascii="Times New Roman" w:hAnsi="Times New Roman" w:cs="Times New Roman"/>
          <w:sz w:val="28"/>
          <w:szCs w:val="28"/>
        </w:rPr>
        <w:t>, рассчитанной на пассивное и опосредованное восприятие.</w:t>
      </w:r>
    </w:p>
    <w:p w:rsidR="002803A1" w:rsidRPr="00107229" w:rsidRDefault="002803A1" w:rsidP="00260C97">
      <w:pPr>
        <w:spacing w:after="0" w:line="240" w:lineRule="auto"/>
        <w:ind w:firstLine="709"/>
        <w:jc w:val="both"/>
        <w:rPr>
          <w:rFonts w:ascii="Times New Roman" w:hAnsi="Times New Roman" w:cs="Times New Roman"/>
          <w:sz w:val="28"/>
          <w:szCs w:val="28"/>
        </w:rPr>
      </w:pPr>
      <w:r w:rsidRPr="00107229">
        <w:rPr>
          <w:rFonts w:ascii="Times New Roman" w:hAnsi="Times New Roman" w:cs="Times New Roman"/>
          <w:sz w:val="28"/>
          <w:szCs w:val="28"/>
        </w:rPr>
        <w:t xml:space="preserve">Монологическая речь может быть определена как </w:t>
      </w:r>
      <w:proofErr w:type="spellStart"/>
      <w:r w:rsidRPr="00107229">
        <w:rPr>
          <w:rFonts w:ascii="Times New Roman" w:hAnsi="Times New Roman" w:cs="Times New Roman"/>
          <w:sz w:val="28"/>
          <w:szCs w:val="28"/>
        </w:rPr>
        <w:t>интраперсональный</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речевойакт</w:t>
      </w:r>
      <w:proofErr w:type="spellEnd"/>
      <w:r w:rsidRPr="00107229">
        <w:rPr>
          <w:rFonts w:ascii="Times New Roman" w:hAnsi="Times New Roman" w:cs="Times New Roman"/>
          <w:sz w:val="28"/>
          <w:szCs w:val="28"/>
        </w:rPr>
        <w:t xml:space="preserve"> для которого типичны значительные по размеру отрезки текста, </w:t>
      </w:r>
      <w:proofErr w:type="spellStart"/>
      <w:r w:rsidRPr="00107229">
        <w:rPr>
          <w:rFonts w:ascii="Times New Roman" w:hAnsi="Times New Roman" w:cs="Times New Roman"/>
          <w:sz w:val="28"/>
          <w:szCs w:val="28"/>
        </w:rPr>
        <w:t>состоящиеиз</w:t>
      </w:r>
      <w:proofErr w:type="spellEnd"/>
      <w:r w:rsidRPr="00107229">
        <w:rPr>
          <w:rFonts w:ascii="Times New Roman" w:hAnsi="Times New Roman" w:cs="Times New Roman"/>
          <w:sz w:val="28"/>
          <w:szCs w:val="28"/>
        </w:rPr>
        <w:t xml:space="preserve"> структурно и содержательно связанных между собой </w:t>
      </w:r>
      <w:proofErr w:type="spellStart"/>
      <w:r w:rsidRPr="00107229">
        <w:rPr>
          <w:rFonts w:ascii="Times New Roman" w:hAnsi="Times New Roman" w:cs="Times New Roman"/>
          <w:sz w:val="28"/>
          <w:szCs w:val="28"/>
        </w:rPr>
        <w:t>высказываний</w:t>
      </w:r>
      <w:proofErr w:type="gramStart"/>
      <w:r w:rsidRPr="00107229">
        <w:rPr>
          <w:rFonts w:ascii="Times New Roman" w:hAnsi="Times New Roman" w:cs="Times New Roman"/>
          <w:sz w:val="28"/>
          <w:szCs w:val="28"/>
        </w:rPr>
        <w:t>,и</w:t>
      </w:r>
      <w:proofErr w:type="gramEnd"/>
      <w:r w:rsidRPr="00107229">
        <w:rPr>
          <w:rFonts w:ascii="Times New Roman" w:hAnsi="Times New Roman" w:cs="Times New Roman"/>
          <w:sz w:val="28"/>
          <w:szCs w:val="28"/>
        </w:rPr>
        <w:t>меющих</w:t>
      </w:r>
      <w:proofErr w:type="spellEnd"/>
      <w:r w:rsidRPr="00107229">
        <w:rPr>
          <w:rFonts w:ascii="Times New Roman" w:hAnsi="Times New Roman" w:cs="Times New Roman"/>
          <w:sz w:val="28"/>
          <w:szCs w:val="28"/>
        </w:rPr>
        <w:t xml:space="preserve"> индивидуальную композиционную </w:t>
      </w:r>
      <w:proofErr w:type="spellStart"/>
      <w:r w:rsidRPr="00107229">
        <w:rPr>
          <w:rFonts w:ascii="Times New Roman" w:hAnsi="Times New Roman" w:cs="Times New Roman"/>
          <w:sz w:val="28"/>
          <w:szCs w:val="28"/>
        </w:rPr>
        <w:t>построенность</w:t>
      </w:r>
      <w:proofErr w:type="spellEnd"/>
      <w:r w:rsidRPr="00107229">
        <w:rPr>
          <w:rFonts w:ascii="Times New Roman" w:hAnsi="Times New Roman" w:cs="Times New Roman"/>
          <w:sz w:val="28"/>
          <w:szCs w:val="28"/>
        </w:rPr>
        <w:t xml:space="preserve"> и </w:t>
      </w:r>
      <w:proofErr w:type="spellStart"/>
      <w:r w:rsidRPr="00107229">
        <w:rPr>
          <w:rFonts w:ascii="Times New Roman" w:hAnsi="Times New Roman" w:cs="Times New Roman"/>
          <w:sz w:val="28"/>
          <w:szCs w:val="28"/>
        </w:rPr>
        <w:t>относительнуюс</w:t>
      </w:r>
      <w:r w:rsidR="004767AD" w:rsidRPr="00107229">
        <w:rPr>
          <w:rFonts w:ascii="Times New Roman" w:hAnsi="Times New Roman" w:cs="Times New Roman"/>
          <w:sz w:val="28"/>
          <w:szCs w:val="28"/>
        </w:rPr>
        <w:t>мысловую</w:t>
      </w:r>
      <w:proofErr w:type="spellEnd"/>
      <w:r w:rsidR="004767AD" w:rsidRPr="00107229">
        <w:rPr>
          <w:rFonts w:ascii="Times New Roman" w:hAnsi="Times New Roman" w:cs="Times New Roman"/>
          <w:sz w:val="28"/>
          <w:szCs w:val="28"/>
        </w:rPr>
        <w:t xml:space="preserve"> завершенность»</w:t>
      </w:r>
      <w:r w:rsidRPr="00107229">
        <w:rPr>
          <w:rFonts w:ascii="Times New Roman" w:hAnsi="Times New Roman" w:cs="Times New Roman"/>
          <w:sz w:val="28"/>
          <w:szCs w:val="28"/>
        </w:rPr>
        <w:t xml:space="preserve">]. </w:t>
      </w:r>
      <w:r w:rsidR="004767AD" w:rsidRPr="00107229">
        <w:rPr>
          <w:rFonts w:ascii="Times New Roman" w:hAnsi="Times New Roman" w:cs="Times New Roman"/>
          <w:sz w:val="28"/>
          <w:szCs w:val="28"/>
        </w:rPr>
        <w:t>Диалог пен монологтың қатысымды</w:t>
      </w:r>
      <w:r w:rsidRPr="00107229">
        <w:rPr>
          <w:rFonts w:ascii="Times New Roman" w:hAnsi="Times New Roman" w:cs="Times New Roman"/>
          <w:sz w:val="28"/>
          <w:szCs w:val="28"/>
        </w:rPr>
        <w:t xml:space="preserve">жағдаяттағы </w:t>
      </w:r>
      <w:proofErr w:type="gramStart"/>
      <w:r w:rsidRPr="00107229">
        <w:rPr>
          <w:rFonts w:ascii="Times New Roman" w:hAnsi="Times New Roman" w:cs="Times New Roman"/>
          <w:sz w:val="28"/>
          <w:szCs w:val="28"/>
        </w:rPr>
        <w:t>р</w:t>
      </w:r>
      <w:proofErr w:type="gramEnd"/>
      <w:r w:rsidRPr="00107229">
        <w:rPr>
          <w:rFonts w:ascii="Times New Roman" w:hAnsi="Times New Roman" w:cs="Times New Roman"/>
          <w:sz w:val="28"/>
          <w:szCs w:val="28"/>
        </w:rPr>
        <w:t>өлі әртүрлі.</w:t>
      </w:r>
    </w:p>
    <w:p w:rsidR="002803A1" w:rsidRPr="00107229" w:rsidRDefault="002803A1" w:rsidP="00260C97">
      <w:pPr>
        <w:spacing w:after="0" w:line="240" w:lineRule="auto"/>
        <w:ind w:firstLine="709"/>
        <w:jc w:val="both"/>
        <w:rPr>
          <w:rFonts w:ascii="Times New Roman" w:hAnsi="Times New Roman" w:cs="Times New Roman"/>
          <w:sz w:val="28"/>
          <w:szCs w:val="28"/>
        </w:rPr>
      </w:pPr>
      <w:r w:rsidRPr="00107229">
        <w:rPr>
          <w:rFonts w:ascii="Times New Roman" w:hAnsi="Times New Roman" w:cs="Times New Roman"/>
          <w:sz w:val="28"/>
          <w:szCs w:val="28"/>
        </w:rPr>
        <w:t xml:space="preserve">Дискурс – </w:t>
      </w:r>
      <w:proofErr w:type="spellStart"/>
      <w:r w:rsidRPr="00107229">
        <w:rPr>
          <w:rFonts w:ascii="Times New Roman" w:hAnsi="Times New Roman" w:cs="Times New Roman"/>
          <w:sz w:val="28"/>
          <w:szCs w:val="28"/>
        </w:rPr>
        <w:t>мәтін</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және</w:t>
      </w:r>
      <w:proofErr w:type="spellEnd"/>
      <w:r w:rsidRPr="00107229">
        <w:rPr>
          <w:rFonts w:ascii="Times New Roman" w:hAnsi="Times New Roman" w:cs="Times New Roman"/>
          <w:sz w:val="28"/>
          <w:szCs w:val="28"/>
        </w:rPr>
        <w:t xml:space="preserve"> дискурс – диалог </w:t>
      </w:r>
      <w:proofErr w:type="spellStart"/>
      <w:r w:rsidRPr="00107229">
        <w:rPr>
          <w:rFonts w:ascii="Times New Roman" w:hAnsi="Times New Roman" w:cs="Times New Roman"/>
          <w:sz w:val="28"/>
          <w:szCs w:val="28"/>
        </w:rPr>
        <w:t>ұғымдарының</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арасындағыайырмашылықтар</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олардың</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белгілеріне</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қарай</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ажыратылады</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Ғалымдардыңкөзқарасынша</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мәтін</w:t>
      </w:r>
      <w:proofErr w:type="spellEnd"/>
      <w:r w:rsidRPr="00107229">
        <w:rPr>
          <w:rFonts w:ascii="Times New Roman" w:hAnsi="Times New Roman" w:cs="Times New Roman"/>
          <w:sz w:val="28"/>
          <w:szCs w:val="28"/>
        </w:rPr>
        <w:t xml:space="preserve"> </w:t>
      </w:r>
      <w:proofErr w:type="spellStart"/>
      <w:proofErr w:type="gramStart"/>
      <w:r w:rsidRPr="00107229">
        <w:rPr>
          <w:rFonts w:ascii="Times New Roman" w:hAnsi="Times New Roman" w:cs="Times New Roman"/>
          <w:sz w:val="28"/>
          <w:szCs w:val="28"/>
        </w:rPr>
        <w:t>деп</w:t>
      </w:r>
      <w:proofErr w:type="spellEnd"/>
      <w:proofErr w:type="gram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ауызша</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және</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жазбаша</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түріндегі</w:t>
      </w:r>
      <w:proofErr w:type="spellEnd"/>
      <w:r w:rsidRPr="00107229">
        <w:rPr>
          <w:rFonts w:ascii="Times New Roman" w:hAnsi="Times New Roman" w:cs="Times New Roman"/>
          <w:sz w:val="28"/>
          <w:szCs w:val="28"/>
        </w:rPr>
        <w:t xml:space="preserve"> монолог </w:t>
      </w:r>
      <w:proofErr w:type="spellStart"/>
      <w:r w:rsidRPr="00107229">
        <w:rPr>
          <w:rFonts w:ascii="Times New Roman" w:hAnsi="Times New Roman" w:cs="Times New Roman"/>
          <w:sz w:val="28"/>
          <w:szCs w:val="28"/>
        </w:rPr>
        <w:t>пендиалогты</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айтса</w:t>
      </w:r>
      <w:proofErr w:type="spellEnd"/>
      <w:r w:rsidRPr="00107229">
        <w:rPr>
          <w:rFonts w:ascii="Times New Roman" w:hAnsi="Times New Roman" w:cs="Times New Roman"/>
          <w:sz w:val="28"/>
          <w:szCs w:val="28"/>
        </w:rPr>
        <w:t xml:space="preserve">,  ал  дискурс  </w:t>
      </w:r>
      <w:proofErr w:type="spellStart"/>
      <w:r w:rsidRPr="00107229">
        <w:rPr>
          <w:rFonts w:ascii="Times New Roman" w:hAnsi="Times New Roman" w:cs="Times New Roman"/>
          <w:sz w:val="28"/>
          <w:szCs w:val="28"/>
        </w:rPr>
        <w:t>деп</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құрамында</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экстралингвистикалықфакторлармен</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астасқан</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күрделі</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коммуникативтік</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құбылысты</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атайды</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Дискурспен</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диалогтың</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арасындағы</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өзара</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байланыс</w:t>
      </w:r>
      <w:proofErr w:type="spellEnd"/>
      <w:r w:rsidRPr="00107229">
        <w:rPr>
          <w:rFonts w:ascii="Times New Roman" w:hAnsi="Times New Roman" w:cs="Times New Roman"/>
          <w:sz w:val="28"/>
          <w:szCs w:val="28"/>
        </w:rPr>
        <w:t xml:space="preserve"> (корреляция) </w:t>
      </w:r>
      <w:proofErr w:type="spellStart"/>
      <w:r w:rsidRPr="00107229">
        <w:rPr>
          <w:rFonts w:ascii="Times New Roman" w:hAnsi="Times New Roman" w:cs="Times New Roman"/>
          <w:sz w:val="28"/>
          <w:szCs w:val="28"/>
        </w:rPr>
        <w:t>құрылымдық</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жүйесипатында</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болады</w:t>
      </w:r>
      <w:proofErr w:type="spellEnd"/>
      <w:r w:rsidRPr="00107229">
        <w:rPr>
          <w:rFonts w:ascii="Times New Roman" w:hAnsi="Times New Roman" w:cs="Times New Roman"/>
          <w:sz w:val="28"/>
          <w:szCs w:val="28"/>
        </w:rPr>
        <w:t xml:space="preserve"> [36, 6-7].</w:t>
      </w:r>
    </w:p>
    <w:p w:rsidR="00D12729" w:rsidRPr="00107229" w:rsidRDefault="002803A1" w:rsidP="00D12729">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rPr>
        <w:t xml:space="preserve">Ал Х.С. </w:t>
      </w:r>
      <w:proofErr w:type="spellStart"/>
      <w:r w:rsidRPr="00107229">
        <w:rPr>
          <w:rFonts w:ascii="Times New Roman" w:hAnsi="Times New Roman" w:cs="Times New Roman"/>
          <w:sz w:val="28"/>
          <w:szCs w:val="28"/>
        </w:rPr>
        <w:t>Мухамадиевтың</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сипаттауынша</w:t>
      </w:r>
      <w:proofErr w:type="spellEnd"/>
      <w:r w:rsidRPr="00107229">
        <w:rPr>
          <w:rFonts w:ascii="Times New Roman" w:hAnsi="Times New Roman" w:cs="Times New Roman"/>
          <w:sz w:val="28"/>
          <w:szCs w:val="28"/>
        </w:rPr>
        <w:t>, дискурс – диалог тү</w:t>
      </w:r>
      <w:proofErr w:type="gramStart"/>
      <w:r w:rsidRPr="00107229">
        <w:rPr>
          <w:rFonts w:ascii="Times New Roman" w:hAnsi="Times New Roman" w:cs="Times New Roman"/>
          <w:sz w:val="28"/>
          <w:szCs w:val="28"/>
        </w:rPr>
        <w:t>р</w:t>
      </w:r>
      <w:proofErr w:type="gramEnd"/>
      <w:r w:rsidRPr="00107229">
        <w:rPr>
          <w:rFonts w:ascii="Times New Roman" w:hAnsi="Times New Roman" w:cs="Times New Roman"/>
          <w:sz w:val="28"/>
          <w:szCs w:val="28"/>
        </w:rPr>
        <w:t xml:space="preserve">індегі, </w:t>
      </w:r>
      <w:proofErr w:type="spellStart"/>
      <w:r w:rsidRPr="00107229">
        <w:rPr>
          <w:rFonts w:ascii="Times New Roman" w:hAnsi="Times New Roman" w:cs="Times New Roman"/>
          <w:sz w:val="28"/>
          <w:szCs w:val="28"/>
        </w:rPr>
        <w:t>мәтін</w:t>
      </w:r>
      <w:proofErr w:type="spellEnd"/>
      <w:r w:rsidRPr="00107229">
        <w:rPr>
          <w:rFonts w:ascii="Times New Roman" w:hAnsi="Times New Roman" w:cs="Times New Roman"/>
          <w:sz w:val="28"/>
          <w:szCs w:val="28"/>
        </w:rPr>
        <w:t xml:space="preserve">– монолог </w:t>
      </w:r>
      <w:proofErr w:type="spellStart"/>
      <w:r w:rsidRPr="00107229">
        <w:rPr>
          <w:rFonts w:ascii="Times New Roman" w:hAnsi="Times New Roman" w:cs="Times New Roman"/>
          <w:sz w:val="28"/>
          <w:szCs w:val="28"/>
        </w:rPr>
        <w:t>түріндегі</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тілдік</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әрекет</w:t>
      </w:r>
      <w:proofErr w:type="spellEnd"/>
      <w:r w:rsidRPr="00107229">
        <w:rPr>
          <w:rFonts w:ascii="Times New Roman" w:hAnsi="Times New Roman" w:cs="Times New Roman"/>
          <w:sz w:val="28"/>
          <w:szCs w:val="28"/>
        </w:rPr>
        <w:t xml:space="preserve">. Дискурс – </w:t>
      </w:r>
      <w:proofErr w:type="spellStart"/>
      <w:r w:rsidRPr="00107229">
        <w:rPr>
          <w:rFonts w:ascii="Times New Roman" w:hAnsi="Times New Roman" w:cs="Times New Roman"/>
          <w:sz w:val="28"/>
          <w:szCs w:val="28"/>
        </w:rPr>
        <w:t>тілдік</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әрекеттің</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дыбысталуформасы</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мәтін</w:t>
      </w:r>
      <w:proofErr w:type="spellEnd"/>
      <w:r w:rsidRPr="00107229">
        <w:rPr>
          <w:rFonts w:ascii="Times New Roman" w:hAnsi="Times New Roman" w:cs="Times New Roman"/>
          <w:sz w:val="28"/>
          <w:szCs w:val="28"/>
        </w:rPr>
        <w:t xml:space="preserve"> – </w:t>
      </w:r>
      <w:proofErr w:type="spellStart"/>
      <w:r w:rsidRPr="00107229">
        <w:rPr>
          <w:rFonts w:ascii="Times New Roman" w:hAnsi="Times New Roman" w:cs="Times New Roman"/>
          <w:sz w:val="28"/>
          <w:szCs w:val="28"/>
        </w:rPr>
        <w:t>тілдік</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әрекеттің</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графикалық</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формасы</w:t>
      </w:r>
      <w:proofErr w:type="spellEnd"/>
      <w:r w:rsidRPr="00107229">
        <w:rPr>
          <w:rFonts w:ascii="Times New Roman" w:hAnsi="Times New Roman" w:cs="Times New Roman"/>
          <w:sz w:val="28"/>
          <w:szCs w:val="28"/>
        </w:rPr>
        <w:t xml:space="preserve">; дискурс – </w:t>
      </w:r>
      <w:proofErr w:type="spellStart"/>
      <w:r w:rsidRPr="00107229">
        <w:rPr>
          <w:rFonts w:ascii="Times New Roman" w:hAnsi="Times New Roman" w:cs="Times New Roman"/>
          <w:sz w:val="28"/>
          <w:szCs w:val="28"/>
        </w:rPr>
        <w:t>белгілі</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біржағдайдағы</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вербалды</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және</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бейвербалды</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құралдардың</w:t>
      </w:r>
      <w:proofErr w:type="spellEnd"/>
      <w:r w:rsidRPr="00107229">
        <w:rPr>
          <w:rFonts w:ascii="Times New Roman" w:hAnsi="Times New Roman" w:cs="Times New Roman"/>
          <w:sz w:val="28"/>
          <w:szCs w:val="28"/>
        </w:rPr>
        <w:t xml:space="preserve"> қатысымымен жүзегеасатын дайындықсыз сөйлеу, ал </w:t>
      </w:r>
      <w:proofErr w:type="spellStart"/>
      <w:r w:rsidRPr="00107229">
        <w:rPr>
          <w:rFonts w:ascii="Times New Roman" w:hAnsi="Times New Roman" w:cs="Times New Roman"/>
          <w:sz w:val="28"/>
          <w:szCs w:val="28"/>
        </w:rPr>
        <w:t>мәтін</w:t>
      </w:r>
      <w:proofErr w:type="spellEnd"/>
      <w:r w:rsidRPr="00107229">
        <w:rPr>
          <w:rFonts w:ascii="Times New Roman" w:hAnsi="Times New Roman" w:cs="Times New Roman"/>
          <w:sz w:val="28"/>
          <w:szCs w:val="28"/>
        </w:rPr>
        <w:t xml:space="preserve"> – </w:t>
      </w:r>
      <w:proofErr w:type="spellStart"/>
      <w:r w:rsidRPr="00107229">
        <w:rPr>
          <w:rFonts w:ascii="Times New Roman" w:hAnsi="Times New Roman" w:cs="Times New Roman"/>
          <w:sz w:val="28"/>
          <w:szCs w:val="28"/>
        </w:rPr>
        <w:t>арнайы</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өңделі</w:t>
      </w:r>
      <w:proofErr w:type="gramStart"/>
      <w:r w:rsidRPr="00107229">
        <w:rPr>
          <w:rFonts w:ascii="Times New Roman" w:hAnsi="Times New Roman" w:cs="Times New Roman"/>
          <w:sz w:val="28"/>
          <w:szCs w:val="28"/>
        </w:rPr>
        <w:t>п</w:t>
      </w:r>
      <w:proofErr w:type="spellEnd"/>
      <w:proofErr w:type="gram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белгілі</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бір</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мақсатқабағытталған</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тілдік</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әрекет</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бұл</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жерде</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жағдаят</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категориясы</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қарастырылмайды;дискурста</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коммуникацияға</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қатысушылардың</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арасында</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міндетті</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түрдебайланыс</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орнауы</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шарт</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мәтінде</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жеке</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қатысымдық</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байланыс</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болмайды</w:t>
      </w:r>
      <w:proofErr w:type="gramStart"/>
      <w:r w:rsidRPr="00107229">
        <w:rPr>
          <w:rFonts w:ascii="Times New Roman" w:hAnsi="Times New Roman" w:cs="Times New Roman"/>
          <w:sz w:val="28"/>
          <w:szCs w:val="28"/>
        </w:rPr>
        <w:t>;д</w:t>
      </w:r>
      <w:proofErr w:type="gramEnd"/>
      <w:r w:rsidRPr="00107229">
        <w:rPr>
          <w:rFonts w:ascii="Times New Roman" w:hAnsi="Times New Roman" w:cs="Times New Roman"/>
          <w:sz w:val="28"/>
          <w:szCs w:val="28"/>
        </w:rPr>
        <w:t>искурс</w:t>
      </w:r>
      <w:proofErr w:type="spellEnd"/>
      <w:r w:rsidRPr="00107229">
        <w:rPr>
          <w:rFonts w:ascii="Times New Roman" w:hAnsi="Times New Roman" w:cs="Times New Roman"/>
          <w:sz w:val="28"/>
          <w:szCs w:val="28"/>
        </w:rPr>
        <w:t xml:space="preserve"> - </w:t>
      </w:r>
      <w:proofErr w:type="spellStart"/>
      <w:r w:rsidRPr="00107229">
        <w:rPr>
          <w:rFonts w:ascii="Times New Roman" w:hAnsi="Times New Roman" w:cs="Times New Roman"/>
          <w:sz w:val="28"/>
          <w:szCs w:val="28"/>
        </w:rPr>
        <w:t>кеңістік</w:t>
      </w:r>
      <w:proofErr w:type="spellEnd"/>
      <w:r w:rsidRPr="00107229">
        <w:rPr>
          <w:rFonts w:ascii="Times New Roman" w:hAnsi="Times New Roman" w:cs="Times New Roman"/>
          <w:sz w:val="28"/>
          <w:szCs w:val="28"/>
        </w:rPr>
        <w:t xml:space="preserve"> пен </w:t>
      </w:r>
      <w:proofErr w:type="spellStart"/>
      <w:r w:rsidRPr="00107229">
        <w:rPr>
          <w:rFonts w:ascii="Times New Roman" w:hAnsi="Times New Roman" w:cs="Times New Roman"/>
          <w:sz w:val="28"/>
          <w:szCs w:val="28"/>
        </w:rPr>
        <w:t>уақыт</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бірлігінің</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шеңберіндегі</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тілдік</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әрекеттің</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орнауымен</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оның</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санада</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қабылдануы</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мәтін</w:t>
      </w:r>
      <w:proofErr w:type="spellEnd"/>
      <w:r w:rsidRPr="00107229">
        <w:rPr>
          <w:rFonts w:ascii="Times New Roman" w:hAnsi="Times New Roman" w:cs="Times New Roman"/>
          <w:sz w:val="28"/>
          <w:szCs w:val="28"/>
        </w:rPr>
        <w:t xml:space="preserve"> </w:t>
      </w:r>
      <w:proofErr w:type="spellStart"/>
      <w:r w:rsidRPr="00107229">
        <w:rPr>
          <w:rFonts w:ascii="Times New Roman" w:hAnsi="Times New Roman" w:cs="Times New Roman"/>
          <w:sz w:val="28"/>
          <w:szCs w:val="28"/>
        </w:rPr>
        <w:t>тілдік</w:t>
      </w:r>
      <w:proofErr w:type="spellEnd"/>
      <w:r w:rsidRPr="00107229">
        <w:rPr>
          <w:rFonts w:ascii="Times New Roman" w:hAnsi="Times New Roman" w:cs="Times New Roman"/>
          <w:sz w:val="28"/>
          <w:szCs w:val="28"/>
        </w:rPr>
        <w:t xml:space="preserve"> әрекеттің әртүрлі уақыт аралығында</w:t>
      </w:r>
      <w:r w:rsidR="004767AD" w:rsidRPr="00107229">
        <w:rPr>
          <w:rFonts w:ascii="Times New Roman" w:hAnsi="Times New Roman" w:cs="Times New Roman"/>
          <w:sz w:val="28"/>
          <w:szCs w:val="28"/>
          <w:lang w:val="kk-KZ"/>
        </w:rPr>
        <w:t>.</w:t>
      </w:r>
    </w:p>
    <w:p w:rsidR="008B6F30" w:rsidRPr="008B6F30" w:rsidRDefault="008B6F30" w:rsidP="008B6F30">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b/>
          <w:sz w:val="28"/>
          <w:szCs w:val="28"/>
          <w:lang w:val="kk-KZ"/>
        </w:rPr>
        <w:t xml:space="preserve">Әдістемелік нұсқауы: </w:t>
      </w:r>
      <w:r>
        <w:rPr>
          <w:rFonts w:ascii="Times New Roman" w:hAnsi="Times New Roman" w:cs="Times New Roman"/>
          <w:sz w:val="28"/>
          <w:szCs w:val="28"/>
          <w:lang w:val="kk-KZ"/>
        </w:rPr>
        <w:t>Д</w:t>
      </w:r>
      <w:r w:rsidRPr="008B6F30">
        <w:rPr>
          <w:rFonts w:ascii="Times New Roman" w:hAnsi="Times New Roman" w:cs="Times New Roman"/>
          <w:sz w:val="28"/>
          <w:szCs w:val="28"/>
          <w:lang w:val="kk-KZ"/>
        </w:rPr>
        <w:t>искурс теориясының, дискурс талдау мәселесінің қалыптасуы мен дамужолын және оның антропоөзектілік парадигма бағытындағы басқа да тілдіксалалармен қатынасына шолу жасау;</w:t>
      </w:r>
    </w:p>
    <w:p w:rsidR="008B6F30" w:rsidRDefault="008B6F30" w:rsidP="008B6F30">
      <w:pPr>
        <w:tabs>
          <w:tab w:val="num" w:pos="0"/>
        </w:tabs>
        <w:spacing w:after="0" w:line="240" w:lineRule="auto"/>
        <w:ind w:firstLine="709"/>
        <w:jc w:val="both"/>
        <w:rPr>
          <w:rFonts w:ascii="Times New Roman" w:hAnsi="Times New Roman" w:cs="Times New Roman"/>
          <w:b/>
          <w:sz w:val="28"/>
          <w:szCs w:val="28"/>
          <w:lang w:val="kk-KZ"/>
        </w:rPr>
      </w:pPr>
      <w:r w:rsidRPr="00107229">
        <w:rPr>
          <w:rFonts w:ascii="Times New Roman" w:hAnsi="Times New Roman" w:cs="Times New Roman"/>
          <w:b/>
          <w:sz w:val="28"/>
          <w:szCs w:val="28"/>
          <w:lang w:val="kk-KZ"/>
        </w:rPr>
        <w:t>Бақылау сұрақтары:</w:t>
      </w:r>
    </w:p>
    <w:p w:rsidR="008B6F30" w:rsidRDefault="008B6F30" w:rsidP="008B6F30">
      <w:pPr>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1. «Д</w:t>
      </w:r>
      <w:r w:rsidRPr="00107229">
        <w:rPr>
          <w:rFonts w:ascii="Times New Roman" w:eastAsia="Times New Roman" w:hAnsi="Times New Roman" w:cs="Times New Roman"/>
          <w:color w:val="000000"/>
          <w:sz w:val="28"/>
          <w:szCs w:val="28"/>
          <w:lang w:val="kk-KZ"/>
        </w:rPr>
        <w:t>искурс», «мәтін, «коммуникация» ұғымдарын айырмашылықтарын, дискурс типологиясын ашудағы тәсілдерге шолу жасау, қолданыстағы дискурсты талдауда пәнаралық үлгісін зерттеу, дипломатиялық дискурсты з</w:t>
      </w:r>
      <w:r>
        <w:rPr>
          <w:rFonts w:ascii="Times New Roman" w:eastAsia="Times New Roman" w:hAnsi="Times New Roman" w:cs="Times New Roman"/>
          <w:color w:val="000000"/>
          <w:sz w:val="28"/>
          <w:szCs w:val="28"/>
          <w:lang w:val="kk-KZ"/>
        </w:rPr>
        <w:t>ерттеудің кешенді үлгісін жасау.</w:t>
      </w:r>
    </w:p>
    <w:p w:rsidR="008B6F30" w:rsidRDefault="008B6F30" w:rsidP="008B6F30">
      <w:pPr>
        <w:spacing w:after="0" w:line="240" w:lineRule="auto"/>
        <w:ind w:firstLine="709"/>
        <w:jc w:val="both"/>
        <w:rPr>
          <w:rFonts w:ascii="Times New Roman" w:eastAsia="Times New Roman" w:hAnsi="Times New Roman" w:cs="Times New Roman"/>
          <w:color w:val="000000"/>
          <w:sz w:val="28"/>
          <w:szCs w:val="28"/>
          <w:lang w:val="kk-KZ"/>
        </w:rPr>
      </w:pPr>
      <w:r w:rsidRPr="00107229">
        <w:rPr>
          <w:rFonts w:ascii="Times New Roman" w:eastAsia="Times New Roman" w:hAnsi="Times New Roman" w:cs="Times New Roman"/>
          <w:color w:val="000000"/>
          <w:sz w:val="28"/>
          <w:szCs w:val="28"/>
          <w:lang w:val="kk-KZ"/>
        </w:rPr>
        <w:t>2</w:t>
      </w:r>
      <w:r>
        <w:rPr>
          <w:rFonts w:ascii="Times New Roman" w:eastAsia="Times New Roman" w:hAnsi="Times New Roman" w:cs="Times New Roman"/>
          <w:color w:val="000000"/>
          <w:sz w:val="28"/>
          <w:szCs w:val="28"/>
          <w:lang w:val="kk-KZ"/>
        </w:rPr>
        <w:t>. К</w:t>
      </w:r>
      <w:r w:rsidRPr="00107229">
        <w:rPr>
          <w:rFonts w:ascii="Times New Roman" w:eastAsia="Times New Roman" w:hAnsi="Times New Roman" w:cs="Times New Roman"/>
          <w:color w:val="000000"/>
          <w:sz w:val="28"/>
          <w:szCs w:val="28"/>
          <w:lang w:val="kk-KZ"/>
        </w:rPr>
        <w:t>оммуникативтік стратегия ұғымын зерттеу және коммуникативтік әрекетті реттеу теориясын ескере отырып, коммуникация стратегиясының типологиясын жасау;</w:t>
      </w:r>
    </w:p>
    <w:p w:rsidR="008B6F30" w:rsidRPr="00107229" w:rsidRDefault="008B6F30" w:rsidP="008B6F30">
      <w:pPr>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lastRenderedPageBreak/>
        <w:t>3. Д</w:t>
      </w:r>
      <w:r w:rsidRPr="00107229">
        <w:rPr>
          <w:rFonts w:ascii="Times New Roman" w:eastAsia="Times New Roman" w:hAnsi="Times New Roman" w:cs="Times New Roman"/>
          <w:color w:val="000000"/>
          <w:sz w:val="28"/>
          <w:szCs w:val="28"/>
          <w:lang w:val="kk-KZ"/>
        </w:rPr>
        <w:t>ипломатиялық диксурс, дипломатиялық коммуникацияның типтік ерекшеліктері мен функцияларының ерекшеліктерін және конститутивтік белгілерін зерттеу; дипломатиялық құжаттардың лингвистикалық ерекшеліктерін (лексика-семантикалық, стилистикалық, прагматикалық, синтаксистік) талдау; дипломатиялық мәтіннің аударма стратегиясын анықтау.</w:t>
      </w:r>
    </w:p>
    <w:p w:rsidR="008B6F30" w:rsidRPr="00107229" w:rsidRDefault="008B6F30" w:rsidP="008B6F30">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b/>
          <w:sz w:val="28"/>
          <w:szCs w:val="28"/>
          <w:lang w:val="kk-KZ"/>
        </w:rPr>
        <w:t>Әдебиеттер тізімі:</w:t>
      </w:r>
    </w:p>
    <w:p w:rsidR="008B6F30" w:rsidRPr="00107229" w:rsidRDefault="008B6F30" w:rsidP="008B6F30">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1.Ильенко С.Г. Русистика: Избранные труды. -СПб: РГПУ им. А.И.Герцена, 2003.  -674с.</w:t>
      </w:r>
    </w:p>
    <w:p w:rsidR="008B6F30" w:rsidRPr="00107229" w:rsidRDefault="008B6F30" w:rsidP="008B6F30">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2. Караулов Ю.Н. Русский язык и русская языковая личность. -М.: Изд-во ЛКИ, 2007. -264с.</w:t>
      </w:r>
    </w:p>
    <w:p w:rsidR="008B6F30" w:rsidRPr="00107229" w:rsidRDefault="008B6F30" w:rsidP="008B6F30">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3. Лотман М.Ю. Семиосфера. -СПб., 2000. -704 с.</w:t>
      </w:r>
    </w:p>
    <w:p w:rsidR="008B6F30" w:rsidRPr="00107229" w:rsidRDefault="008B6F30" w:rsidP="008B6F30">
      <w:pPr>
        <w:spacing w:after="0" w:line="240" w:lineRule="auto"/>
        <w:ind w:firstLine="709"/>
        <w:jc w:val="both"/>
        <w:rPr>
          <w:rFonts w:ascii="Times New Roman" w:hAnsi="Times New Roman" w:cs="Times New Roman"/>
          <w:b/>
          <w:sz w:val="28"/>
          <w:szCs w:val="28"/>
          <w:lang w:val="kk-KZ"/>
        </w:rPr>
      </w:pPr>
      <w:r w:rsidRPr="00107229">
        <w:rPr>
          <w:rFonts w:ascii="Times New Roman" w:hAnsi="Times New Roman" w:cs="Times New Roman"/>
          <w:sz w:val="28"/>
          <w:szCs w:val="28"/>
          <w:lang w:val="kk-KZ"/>
        </w:rPr>
        <w:t>4. Маньковская Н.Б. Эстетика постмодернизма. -СПб.: Алетейя, 2000. -347 с.</w:t>
      </w:r>
    </w:p>
    <w:p w:rsidR="008B6F30" w:rsidRDefault="008B6F30" w:rsidP="008B6F30">
      <w:pPr>
        <w:spacing w:after="0" w:line="240" w:lineRule="auto"/>
        <w:ind w:firstLine="709"/>
        <w:jc w:val="both"/>
        <w:rPr>
          <w:rFonts w:ascii="Times New Roman" w:hAnsi="Times New Roman" w:cs="Times New Roman"/>
          <w:sz w:val="28"/>
          <w:szCs w:val="28"/>
          <w:lang w:val="kk-KZ"/>
        </w:rPr>
      </w:pPr>
    </w:p>
    <w:p w:rsidR="008B6F30" w:rsidRDefault="008B6F30" w:rsidP="008B6F30">
      <w:pPr>
        <w:spacing w:after="0" w:line="240" w:lineRule="auto"/>
        <w:ind w:firstLine="709"/>
        <w:jc w:val="both"/>
        <w:rPr>
          <w:rFonts w:ascii="Times New Roman" w:hAnsi="Times New Roman" w:cs="Times New Roman"/>
          <w:sz w:val="28"/>
          <w:szCs w:val="28"/>
          <w:lang w:val="kk-KZ"/>
        </w:rPr>
      </w:pPr>
    </w:p>
    <w:p w:rsidR="00107229" w:rsidRPr="00107229" w:rsidRDefault="00107229" w:rsidP="00107229">
      <w:pPr>
        <w:spacing w:after="0" w:line="240" w:lineRule="auto"/>
        <w:ind w:firstLine="709"/>
        <w:jc w:val="both"/>
        <w:rPr>
          <w:rFonts w:ascii="Times New Roman" w:eastAsia="Times New Roman" w:hAnsi="Times New Roman" w:cs="Times New Roman"/>
          <w:color w:val="000000"/>
          <w:sz w:val="28"/>
          <w:szCs w:val="28"/>
          <w:lang w:val="kk-KZ"/>
        </w:rPr>
      </w:pPr>
      <w:r w:rsidRPr="00107229">
        <w:rPr>
          <w:rFonts w:ascii="Times New Roman" w:hAnsi="Times New Roman" w:cs="Times New Roman"/>
          <w:b/>
          <w:sz w:val="28"/>
          <w:szCs w:val="28"/>
          <w:lang w:val="kk-KZ"/>
        </w:rPr>
        <w:t>Тақырып 5.</w:t>
      </w:r>
      <w:r w:rsidRPr="00107229">
        <w:rPr>
          <w:rFonts w:ascii="Times New Roman" w:eastAsia="Times New Roman" w:hAnsi="Times New Roman" w:cs="Times New Roman"/>
          <w:b/>
          <w:bCs/>
          <w:color w:val="000000"/>
          <w:sz w:val="28"/>
          <w:szCs w:val="28"/>
          <w:lang w:val="kk-KZ"/>
        </w:rPr>
        <w:t>Дискурсты прагмалингвистикалық тұрғыдан зерттеу әдістері</w:t>
      </w:r>
    </w:p>
    <w:p w:rsidR="008B6F30" w:rsidRPr="00107229" w:rsidRDefault="00D52FBA" w:rsidP="008B6F30">
      <w:pPr>
        <w:spacing w:after="0" w:line="240" w:lineRule="auto"/>
        <w:ind w:firstLine="709"/>
        <w:jc w:val="both"/>
        <w:rPr>
          <w:rFonts w:ascii="Times New Roman" w:hAnsi="Times New Roman" w:cs="Times New Roman"/>
          <w:sz w:val="28"/>
          <w:szCs w:val="28"/>
          <w:lang w:val="kk-KZ"/>
        </w:rPr>
      </w:pPr>
      <w:r w:rsidRPr="00D52FBA">
        <w:rPr>
          <w:rFonts w:ascii="Times New Roman" w:hAnsi="Times New Roman" w:cs="Times New Roman"/>
          <w:b/>
          <w:sz w:val="28"/>
          <w:szCs w:val="28"/>
          <w:lang w:val="kk-KZ"/>
        </w:rPr>
        <w:t>Мақсаты:</w:t>
      </w:r>
      <w:r>
        <w:rPr>
          <w:rFonts w:ascii="Times New Roman" w:hAnsi="Times New Roman" w:cs="Times New Roman"/>
          <w:sz w:val="28"/>
          <w:szCs w:val="28"/>
          <w:lang w:val="kk-KZ"/>
        </w:rPr>
        <w:t xml:space="preserve"> </w:t>
      </w:r>
      <w:r w:rsidR="008B6F30">
        <w:rPr>
          <w:rFonts w:ascii="Times New Roman" w:hAnsi="Times New Roman" w:cs="Times New Roman"/>
          <w:sz w:val="28"/>
          <w:szCs w:val="28"/>
          <w:lang w:val="kk-KZ"/>
        </w:rPr>
        <w:t>Д</w:t>
      </w:r>
      <w:r w:rsidR="008B6F30" w:rsidRPr="00107229">
        <w:rPr>
          <w:rFonts w:ascii="Times New Roman" w:hAnsi="Times New Roman" w:cs="Times New Roman"/>
          <w:sz w:val="28"/>
          <w:szCs w:val="28"/>
          <w:lang w:val="kk-KZ"/>
        </w:rPr>
        <w:t>искурста көрініс табатын интонация компоненттерімен бірліктерінің функцияларын, олар</w:t>
      </w:r>
      <w:r w:rsidR="008B6F30">
        <w:rPr>
          <w:rFonts w:ascii="Times New Roman" w:hAnsi="Times New Roman" w:cs="Times New Roman"/>
          <w:sz w:val="28"/>
          <w:szCs w:val="28"/>
          <w:lang w:val="kk-KZ"/>
        </w:rPr>
        <w:t>дың өзара байланысын, семантика-с</w:t>
      </w:r>
      <w:r w:rsidR="008B6F30" w:rsidRPr="00107229">
        <w:rPr>
          <w:rFonts w:ascii="Times New Roman" w:hAnsi="Times New Roman" w:cs="Times New Roman"/>
          <w:sz w:val="28"/>
          <w:szCs w:val="28"/>
          <w:lang w:val="kk-KZ"/>
        </w:rPr>
        <w:t>интаксистік және прагматикалық қызметін риторикалық құрылым теориясытұрғысынан экспериментті-фонетикалық әдістер арқылы зерттеу.</w:t>
      </w:r>
    </w:p>
    <w:p w:rsidR="00D52FBA" w:rsidRDefault="00D52FBA" w:rsidP="00107229">
      <w:pPr>
        <w:spacing w:after="0" w:line="240" w:lineRule="auto"/>
        <w:ind w:firstLine="709"/>
        <w:jc w:val="both"/>
        <w:rPr>
          <w:rFonts w:ascii="Times New Roman" w:hAnsi="Times New Roman" w:cs="Times New Roman"/>
          <w:b/>
          <w:sz w:val="28"/>
          <w:szCs w:val="28"/>
          <w:lang w:val="kk-KZ"/>
        </w:rPr>
      </w:pPr>
      <w:r w:rsidRPr="00107229">
        <w:rPr>
          <w:rFonts w:ascii="Times New Roman" w:hAnsi="Times New Roman" w:cs="Times New Roman"/>
          <w:b/>
          <w:sz w:val="28"/>
          <w:szCs w:val="28"/>
          <w:lang w:val="kk-KZ"/>
        </w:rPr>
        <w:t xml:space="preserve">Жоспары: </w:t>
      </w:r>
    </w:p>
    <w:p w:rsidR="00D52FBA" w:rsidRPr="00D52FBA" w:rsidRDefault="00D52FBA" w:rsidP="00107229">
      <w:pPr>
        <w:spacing w:after="0" w:line="240" w:lineRule="auto"/>
        <w:ind w:firstLine="709"/>
        <w:jc w:val="both"/>
        <w:rPr>
          <w:rFonts w:ascii="Times New Roman" w:hAnsi="Times New Roman" w:cs="Times New Roman"/>
          <w:sz w:val="28"/>
          <w:szCs w:val="28"/>
          <w:lang w:val="kk-KZ"/>
        </w:rPr>
      </w:pPr>
      <w:r w:rsidRPr="00D52FBA">
        <w:rPr>
          <w:rFonts w:ascii="Times New Roman" w:hAnsi="Times New Roman" w:cs="Times New Roman"/>
          <w:sz w:val="28"/>
          <w:szCs w:val="28"/>
          <w:lang w:val="kk-KZ"/>
        </w:rPr>
        <w:t xml:space="preserve">1 </w:t>
      </w:r>
      <w:r w:rsidRPr="00D52FBA">
        <w:rPr>
          <w:rFonts w:ascii="Times New Roman" w:eastAsia="Times New Roman" w:hAnsi="Times New Roman" w:cs="Times New Roman"/>
          <w:color w:val="000000"/>
          <w:sz w:val="28"/>
          <w:szCs w:val="28"/>
          <w:lang w:val="kk-KZ"/>
        </w:rPr>
        <w:t>Прагмалингвистика</w:t>
      </w:r>
    </w:p>
    <w:p w:rsidR="00D52FBA" w:rsidRPr="00D52FBA" w:rsidRDefault="00D52FBA" w:rsidP="00107229">
      <w:pPr>
        <w:spacing w:after="0" w:line="240" w:lineRule="auto"/>
        <w:ind w:firstLine="709"/>
        <w:jc w:val="both"/>
        <w:rPr>
          <w:rFonts w:ascii="Times New Roman" w:hAnsi="Times New Roman" w:cs="Times New Roman"/>
          <w:sz w:val="28"/>
          <w:szCs w:val="28"/>
          <w:lang w:val="kk-KZ"/>
        </w:rPr>
      </w:pPr>
      <w:r w:rsidRPr="00D52FBA">
        <w:rPr>
          <w:rFonts w:ascii="Times New Roman" w:hAnsi="Times New Roman" w:cs="Times New Roman"/>
          <w:sz w:val="28"/>
          <w:szCs w:val="28"/>
          <w:lang w:val="kk-KZ"/>
        </w:rPr>
        <w:t xml:space="preserve">2 </w:t>
      </w:r>
      <w:r w:rsidRPr="00D52FBA">
        <w:rPr>
          <w:rFonts w:ascii="Times New Roman" w:eastAsia="Times New Roman" w:hAnsi="Times New Roman" w:cs="Times New Roman"/>
          <w:color w:val="000000"/>
          <w:sz w:val="28"/>
          <w:szCs w:val="28"/>
          <w:lang w:val="kk-KZ"/>
        </w:rPr>
        <w:t>Дискурсивтік тәжірибе</w:t>
      </w:r>
    </w:p>
    <w:p w:rsidR="00107229" w:rsidRPr="002A3B8E" w:rsidRDefault="00107229" w:rsidP="00107229">
      <w:pPr>
        <w:spacing w:after="0" w:line="240" w:lineRule="auto"/>
        <w:ind w:firstLine="709"/>
        <w:jc w:val="both"/>
        <w:rPr>
          <w:rFonts w:ascii="Times New Roman" w:eastAsia="Times New Roman" w:hAnsi="Times New Roman" w:cs="Times New Roman"/>
          <w:sz w:val="28"/>
          <w:szCs w:val="28"/>
          <w:lang w:val="kk-KZ"/>
        </w:rPr>
      </w:pPr>
      <w:r w:rsidRPr="00107229">
        <w:rPr>
          <w:rFonts w:ascii="Times New Roman" w:hAnsi="Times New Roman" w:cs="Times New Roman"/>
          <w:b/>
          <w:sz w:val="28"/>
          <w:szCs w:val="28"/>
          <w:lang w:val="kk-KZ"/>
        </w:rPr>
        <w:t>Мазмұны:</w:t>
      </w:r>
      <w:r w:rsidR="00D52FBA">
        <w:rPr>
          <w:rFonts w:ascii="Times New Roman" w:hAnsi="Times New Roman" w:cs="Times New Roman"/>
          <w:b/>
          <w:sz w:val="28"/>
          <w:szCs w:val="28"/>
          <w:lang w:val="kk-KZ"/>
        </w:rPr>
        <w:t xml:space="preserve"> </w:t>
      </w:r>
      <w:r w:rsidRPr="00107229">
        <w:rPr>
          <w:rFonts w:ascii="Times New Roman" w:eastAsia="Times New Roman" w:hAnsi="Times New Roman" w:cs="Times New Roman"/>
          <w:color w:val="000000"/>
          <w:sz w:val="28"/>
          <w:szCs w:val="28"/>
          <w:lang w:val="kk-KZ"/>
        </w:rPr>
        <w:t>Прагмалингвистиканың пәні (</w:t>
      </w:r>
      <w:r w:rsidRPr="00107229">
        <w:rPr>
          <w:rFonts w:ascii="Times New Roman" w:eastAsia="Times New Roman" w:hAnsi="Times New Roman" w:cs="Times New Roman"/>
          <w:i/>
          <w:iCs/>
          <w:color w:val="000000"/>
          <w:sz w:val="28"/>
          <w:szCs w:val="28"/>
          <w:lang w:val="kk-KZ"/>
        </w:rPr>
        <w:t>гр.pragma-қимыл, қатынас</w:t>
      </w:r>
      <w:r w:rsidRPr="00107229">
        <w:rPr>
          <w:rFonts w:ascii="Times New Roman" w:eastAsia="Times New Roman" w:hAnsi="Times New Roman" w:cs="Times New Roman"/>
          <w:color w:val="000000"/>
          <w:sz w:val="28"/>
          <w:szCs w:val="28"/>
          <w:lang w:val="kk-KZ"/>
        </w:rPr>
        <w:t xml:space="preserve">) нақты коммуникация үрдісінде тілдің субстанциялық және функционалдық қасиеттерін, яғни нақты бір ситуация кезіндегі нақты индивидтердің вербалды және вербалды емес қатынас құралдарын қолданып, пікір алмасуды зерттеу болып табылады. </w:t>
      </w:r>
      <w:r w:rsidRPr="002A3B8E">
        <w:rPr>
          <w:rFonts w:ascii="Times New Roman" w:eastAsia="Times New Roman" w:hAnsi="Times New Roman" w:cs="Times New Roman"/>
          <w:color w:val="000000"/>
          <w:sz w:val="28"/>
          <w:szCs w:val="28"/>
          <w:lang w:val="kk-KZ"/>
        </w:rPr>
        <w:t>Яғни адам өз ойын оқырманға қалай жеткізеді, қатынас құралдарын қалай қолданады және тағы сол сияқты мәселелерді зерттейді.</w:t>
      </w:r>
    </w:p>
    <w:p w:rsidR="00107229" w:rsidRPr="00107229" w:rsidRDefault="00107229" w:rsidP="00107229">
      <w:pPr>
        <w:spacing w:after="0" w:line="240" w:lineRule="auto"/>
        <w:ind w:firstLine="709"/>
        <w:jc w:val="both"/>
        <w:rPr>
          <w:rFonts w:ascii="Times New Roman" w:eastAsia="Times New Roman" w:hAnsi="Times New Roman" w:cs="Times New Roman"/>
          <w:color w:val="000000"/>
          <w:sz w:val="28"/>
          <w:szCs w:val="28"/>
          <w:lang w:val="kk-KZ"/>
        </w:rPr>
      </w:pPr>
      <w:r w:rsidRPr="002A3B8E">
        <w:rPr>
          <w:rFonts w:ascii="Times New Roman" w:eastAsia="Times New Roman" w:hAnsi="Times New Roman" w:cs="Times New Roman"/>
          <w:color w:val="000000"/>
          <w:sz w:val="28"/>
          <w:szCs w:val="28"/>
          <w:lang w:val="kk-KZ"/>
        </w:rPr>
        <w:t>Прагмалингвистика өткен ғасырдың 70-ші жылдарында пайда болған тіл білімінің жас, жаңа саласы. Алғаш Ч. Моррис еңбегінде сөз болған прагматика мәселелеріне Ю. С. Степанов, А ван Дейк, Г. Г. Матвеева, О.С.Москальская сынды </w:t>
      </w:r>
      <w:hyperlink r:id="rId7" w:history="1">
        <w:r w:rsidRPr="002A3B8E">
          <w:rPr>
            <w:rFonts w:ascii="Times New Roman" w:eastAsia="Times New Roman" w:hAnsi="Times New Roman" w:cs="Times New Roman"/>
            <w:color w:val="0000FF"/>
            <w:sz w:val="28"/>
            <w:szCs w:val="28"/>
            <w:lang w:val="kk-KZ"/>
          </w:rPr>
          <w:t>ғалымдар еңбектерін арнап</w:t>
        </w:r>
      </w:hyperlink>
      <w:r w:rsidRPr="002A3B8E">
        <w:rPr>
          <w:rFonts w:ascii="Times New Roman" w:eastAsia="Times New Roman" w:hAnsi="Times New Roman" w:cs="Times New Roman"/>
          <w:color w:val="000000"/>
          <w:sz w:val="28"/>
          <w:szCs w:val="28"/>
          <w:lang w:val="kk-KZ"/>
        </w:rPr>
        <w:t>, прагматика теориясын дамытуға азды-көпті үлестерін қосты.</w:t>
      </w:r>
    </w:p>
    <w:p w:rsidR="00107229" w:rsidRPr="002A3B8E" w:rsidRDefault="00107229" w:rsidP="00107229">
      <w:pPr>
        <w:spacing w:after="0" w:line="240" w:lineRule="auto"/>
        <w:ind w:firstLine="709"/>
        <w:jc w:val="both"/>
        <w:rPr>
          <w:rFonts w:ascii="Times New Roman" w:eastAsia="Times New Roman" w:hAnsi="Times New Roman" w:cs="Times New Roman"/>
          <w:color w:val="000000"/>
          <w:sz w:val="28"/>
          <w:szCs w:val="28"/>
          <w:lang w:val="kk-KZ"/>
        </w:rPr>
      </w:pPr>
      <w:r w:rsidRPr="002A3B8E">
        <w:rPr>
          <w:rFonts w:ascii="Times New Roman" w:eastAsia="Times New Roman" w:hAnsi="Times New Roman" w:cs="Times New Roman"/>
          <w:color w:val="000000"/>
          <w:sz w:val="28"/>
          <w:szCs w:val="28"/>
          <w:lang w:val="kk-KZ"/>
        </w:rPr>
        <w:t>Дискурске сыни зерттеу дискурс талдау жасау аясында Норман Фэрклоның еңбектерінде де жалғасын тапқан.</w:t>
      </w:r>
    </w:p>
    <w:p w:rsidR="00107229" w:rsidRPr="002A3B8E" w:rsidRDefault="00107229" w:rsidP="00107229">
      <w:pPr>
        <w:spacing w:after="0" w:line="240" w:lineRule="auto"/>
        <w:ind w:firstLine="709"/>
        <w:jc w:val="both"/>
        <w:rPr>
          <w:rFonts w:ascii="Times New Roman" w:eastAsia="Times New Roman" w:hAnsi="Times New Roman" w:cs="Times New Roman"/>
          <w:color w:val="000000"/>
          <w:sz w:val="28"/>
          <w:szCs w:val="28"/>
          <w:lang w:val="kk-KZ"/>
        </w:rPr>
      </w:pPr>
      <w:r w:rsidRPr="002A3B8E">
        <w:rPr>
          <w:rFonts w:ascii="Times New Roman" w:eastAsia="Times New Roman" w:hAnsi="Times New Roman" w:cs="Times New Roman"/>
          <w:color w:val="000000"/>
          <w:sz w:val="28"/>
          <w:szCs w:val="28"/>
          <w:lang w:val="kk-KZ"/>
        </w:rPr>
        <w:t>СДТ (КДА) –сыни дискурстық талдау деп зерттеуші дискурстық практиктер, оқиғалар мен мәтіндер, кең әлеуметтік және мәдени құрылымдар, қатынастар мен процестер арасындағы себептілік және бөлшектіліктің білінер-білінбес жүйелік қатынастарын зерттейтін тәсіл ретінде анықтайды.</w:t>
      </w:r>
    </w:p>
    <w:p w:rsidR="00107229" w:rsidRPr="002A3B8E" w:rsidRDefault="00107229" w:rsidP="00107229">
      <w:pPr>
        <w:spacing w:after="0" w:line="240" w:lineRule="auto"/>
        <w:ind w:firstLine="709"/>
        <w:jc w:val="both"/>
        <w:rPr>
          <w:rFonts w:ascii="Times New Roman" w:eastAsia="Times New Roman" w:hAnsi="Times New Roman" w:cs="Times New Roman"/>
          <w:color w:val="000000"/>
          <w:sz w:val="28"/>
          <w:szCs w:val="28"/>
          <w:lang w:val="kk-KZ"/>
        </w:rPr>
      </w:pPr>
      <w:r w:rsidRPr="002A3B8E">
        <w:rPr>
          <w:rFonts w:ascii="Times New Roman" w:eastAsia="Times New Roman" w:hAnsi="Times New Roman" w:cs="Times New Roman"/>
          <w:color w:val="000000"/>
          <w:sz w:val="28"/>
          <w:szCs w:val="28"/>
          <w:lang w:val="kk-KZ"/>
        </w:rPr>
        <w:lastRenderedPageBreak/>
        <w:t>Зерттеуші мәтінді талдаудың өз-өздігінен дискурс – талдауға жеткіліксіз екенін атап көрсете отырып, сөйлесу және жазбаша тілді жүйелілік талдаудың маңыздылығын атап көрсетеді, мәтіндік және әлеуметтік талдау үйлесетін пәнаралық көзқарас қажет.</w:t>
      </w:r>
    </w:p>
    <w:p w:rsidR="00107229" w:rsidRPr="002A3B8E" w:rsidRDefault="00107229" w:rsidP="00107229">
      <w:pPr>
        <w:spacing w:after="0" w:line="240" w:lineRule="auto"/>
        <w:ind w:firstLine="709"/>
        <w:jc w:val="both"/>
        <w:rPr>
          <w:rFonts w:ascii="Times New Roman" w:eastAsia="Times New Roman" w:hAnsi="Times New Roman" w:cs="Times New Roman"/>
          <w:color w:val="000000"/>
          <w:sz w:val="28"/>
          <w:szCs w:val="28"/>
          <w:lang w:val="kk-KZ"/>
        </w:rPr>
      </w:pPr>
      <w:r w:rsidRPr="002A3B8E">
        <w:rPr>
          <w:rFonts w:ascii="Times New Roman" w:eastAsia="Times New Roman" w:hAnsi="Times New Roman" w:cs="Times New Roman"/>
          <w:color w:val="000000"/>
          <w:sz w:val="28"/>
          <w:szCs w:val="28"/>
          <w:lang w:val="kk-KZ"/>
        </w:rPr>
        <w:t>Н. Фэркло «дискурс» ұғымын семиотикалық жүйелерге жатқызады, тіл және образ сияқты, Э.Лакло және Ш.Муфф барлық әлеуметтік практиканы дискурс ретінде қарастырады.</w:t>
      </w:r>
    </w:p>
    <w:p w:rsidR="00107229" w:rsidRPr="002A3B8E" w:rsidRDefault="00107229" w:rsidP="00107229">
      <w:pPr>
        <w:spacing w:after="0" w:line="240" w:lineRule="auto"/>
        <w:ind w:firstLine="709"/>
        <w:jc w:val="both"/>
        <w:rPr>
          <w:rFonts w:ascii="Times New Roman" w:eastAsia="Times New Roman" w:hAnsi="Times New Roman" w:cs="Times New Roman"/>
          <w:color w:val="000000"/>
          <w:sz w:val="28"/>
          <w:szCs w:val="28"/>
          <w:lang w:val="kk-KZ"/>
        </w:rPr>
      </w:pPr>
      <w:r w:rsidRPr="002A3B8E">
        <w:rPr>
          <w:rFonts w:ascii="Times New Roman" w:eastAsia="Times New Roman" w:hAnsi="Times New Roman" w:cs="Times New Roman"/>
          <w:color w:val="000000"/>
          <w:sz w:val="28"/>
          <w:szCs w:val="28"/>
          <w:lang w:val="kk-KZ"/>
        </w:rPr>
        <w:t>СДТ тұрғысынан маңызды кезеңі болып дискурстың екі өлшемі табылады;</w:t>
      </w:r>
    </w:p>
    <w:p w:rsidR="00107229" w:rsidRPr="002A3B8E" w:rsidRDefault="00107229" w:rsidP="00107229">
      <w:pPr>
        <w:spacing w:after="0" w:line="240" w:lineRule="auto"/>
        <w:ind w:firstLine="709"/>
        <w:jc w:val="both"/>
        <w:rPr>
          <w:rFonts w:ascii="Times New Roman" w:eastAsia="Times New Roman" w:hAnsi="Times New Roman" w:cs="Times New Roman"/>
          <w:color w:val="000000"/>
          <w:sz w:val="28"/>
          <w:szCs w:val="28"/>
          <w:lang w:val="kk-KZ"/>
        </w:rPr>
      </w:pPr>
      <w:r w:rsidRPr="002A3B8E">
        <w:rPr>
          <w:rFonts w:ascii="Times New Roman" w:eastAsia="Times New Roman" w:hAnsi="Times New Roman" w:cs="Times New Roman"/>
          <w:color w:val="000000"/>
          <w:sz w:val="28"/>
          <w:szCs w:val="28"/>
          <w:lang w:val="kk-KZ"/>
        </w:rPr>
        <w:t>1)коммуникативтік оқиға – тілді пайдаланудың жекелеген жағдайы (мысалы, </w:t>
      </w:r>
      <w:hyperlink r:id="rId8" w:history="1">
        <w:r w:rsidRPr="002A3B8E">
          <w:rPr>
            <w:rFonts w:ascii="Times New Roman" w:eastAsia="Times New Roman" w:hAnsi="Times New Roman" w:cs="Times New Roman"/>
            <w:color w:val="0000FF"/>
            <w:sz w:val="28"/>
            <w:szCs w:val="28"/>
            <w:lang w:val="kk-KZ"/>
          </w:rPr>
          <w:t>газет мақаласы</w:t>
        </w:r>
      </w:hyperlink>
      <w:r w:rsidRPr="002A3B8E">
        <w:rPr>
          <w:rFonts w:ascii="Times New Roman" w:eastAsia="Times New Roman" w:hAnsi="Times New Roman" w:cs="Times New Roman"/>
          <w:color w:val="000000"/>
          <w:sz w:val="28"/>
          <w:szCs w:val="28"/>
          <w:lang w:val="kk-KZ"/>
        </w:rPr>
        <w:t>, фильм, сұхбат, т.б.)</w:t>
      </w:r>
    </w:p>
    <w:p w:rsidR="00107229" w:rsidRPr="002A3B8E" w:rsidRDefault="00107229" w:rsidP="00107229">
      <w:pPr>
        <w:spacing w:after="0" w:line="240" w:lineRule="auto"/>
        <w:ind w:firstLine="709"/>
        <w:jc w:val="both"/>
        <w:rPr>
          <w:rFonts w:ascii="Times New Roman" w:eastAsia="Times New Roman" w:hAnsi="Times New Roman" w:cs="Times New Roman"/>
          <w:color w:val="000000"/>
          <w:sz w:val="28"/>
          <w:szCs w:val="28"/>
          <w:lang w:val="kk-KZ"/>
        </w:rPr>
      </w:pPr>
      <w:r w:rsidRPr="002A3B8E">
        <w:rPr>
          <w:rFonts w:ascii="Times New Roman" w:eastAsia="Times New Roman" w:hAnsi="Times New Roman" w:cs="Times New Roman"/>
          <w:color w:val="000000"/>
          <w:sz w:val="28"/>
          <w:szCs w:val="28"/>
          <w:lang w:val="kk-KZ"/>
        </w:rPr>
        <w:t>2)дискурс тәртібі – қандай да бір әлеуметтік институтта немесе әлеуметтік салада пайдаланатын дискурстың барлық типтерінің конфигурациясы.</w:t>
      </w:r>
    </w:p>
    <w:p w:rsidR="00107229" w:rsidRPr="002A3B8E" w:rsidRDefault="00107229" w:rsidP="00107229">
      <w:pPr>
        <w:spacing w:after="0" w:line="240" w:lineRule="auto"/>
        <w:ind w:firstLine="709"/>
        <w:jc w:val="both"/>
        <w:rPr>
          <w:rFonts w:ascii="Times New Roman" w:eastAsia="Times New Roman" w:hAnsi="Times New Roman" w:cs="Times New Roman"/>
          <w:color w:val="000000"/>
          <w:sz w:val="28"/>
          <w:szCs w:val="28"/>
          <w:lang w:val="kk-KZ"/>
        </w:rPr>
      </w:pPr>
      <w:r w:rsidRPr="002A3B8E">
        <w:rPr>
          <w:rFonts w:ascii="Times New Roman" w:eastAsia="Times New Roman" w:hAnsi="Times New Roman" w:cs="Times New Roman"/>
          <w:color w:val="000000"/>
          <w:sz w:val="28"/>
          <w:szCs w:val="28"/>
          <w:lang w:val="kk-KZ"/>
        </w:rPr>
        <w:t>Әрбір тілдік жағдай үш өлшемнен тұратын коммуникативтік оқиға болып табылады.</w:t>
      </w:r>
    </w:p>
    <w:p w:rsidR="00107229" w:rsidRPr="002A3B8E" w:rsidRDefault="00107229" w:rsidP="00107229">
      <w:pPr>
        <w:spacing w:after="0" w:line="240" w:lineRule="auto"/>
        <w:ind w:firstLine="709"/>
        <w:jc w:val="both"/>
        <w:rPr>
          <w:rFonts w:ascii="Times New Roman" w:eastAsia="Times New Roman" w:hAnsi="Times New Roman" w:cs="Times New Roman"/>
          <w:color w:val="000000"/>
          <w:sz w:val="28"/>
          <w:szCs w:val="28"/>
          <w:lang w:val="kk-KZ"/>
        </w:rPr>
      </w:pPr>
      <w:r w:rsidRPr="002A3B8E">
        <w:rPr>
          <w:rFonts w:ascii="Times New Roman" w:eastAsia="Times New Roman" w:hAnsi="Times New Roman" w:cs="Times New Roman"/>
          <w:color w:val="000000"/>
          <w:sz w:val="28"/>
          <w:szCs w:val="28"/>
          <w:lang w:val="kk-KZ"/>
        </w:rPr>
        <w:t>1</w:t>
      </w:r>
      <w:r>
        <w:rPr>
          <w:rFonts w:ascii="Times New Roman" w:eastAsia="Times New Roman" w:hAnsi="Times New Roman" w:cs="Times New Roman"/>
          <w:color w:val="000000"/>
          <w:sz w:val="28"/>
          <w:szCs w:val="28"/>
          <w:lang w:val="kk-KZ"/>
        </w:rPr>
        <w:t xml:space="preserve">) </w:t>
      </w:r>
      <w:r w:rsidRPr="002A3B8E">
        <w:rPr>
          <w:rFonts w:ascii="Times New Roman" w:eastAsia="Times New Roman" w:hAnsi="Times New Roman" w:cs="Times New Roman"/>
          <w:color w:val="000000"/>
          <w:sz w:val="28"/>
          <w:szCs w:val="28"/>
          <w:lang w:val="kk-KZ"/>
        </w:rPr>
        <w:t>мәтін (тіл, жазу, визуалдық кескін немесе олардың үйлесімі);</w:t>
      </w:r>
    </w:p>
    <w:p w:rsidR="00107229" w:rsidRPr="002A3B8E" w:rsidRDefault="00107229" w:rsidP="00107229">
      <w:pPr>
        <w:spacing w:after="0" w:line="240" w:lineRule="auto"/>
        <w:ind w:firstLine="709"/>
        <w:jc w:val="both"/>
        <w:rPr>
          <w:rFonts w:ascii="Times New Roman" w:eastAsia="Times New Roman" w:hAnsi="Times New Roman" w:cs="Times New Roman"/>
          <w:color w:val="000000"/>
          <w:sz w:val="28"/>
          <w:szCs w:val="28"/>
          <w:lang w:val="kk-KZ"/>
        </w:rPr>
      </w:pPr>
      <w:r w:rsidRPr="002A3B8E">
        <w:rPr>
          <w:rFonts w:ascii="Times New Roman" w:eastAsia="Times New Roman" w:hAnsi="Times New Roman" w:cs="Times New Roman"/>
          <w:color w:val="000000"/>
          <w:sz w:val="28"/>
          <w:szCs w:val="28"/>
          <w:lang w:val="kk-KZ"/>
        </w:rPr>
        <w:t>2)мәтіннің өндірісі мен қабылдауын қамтитын дискурсивтік практика;</w:t>
      </w:r>
    </w:p>
    <w:p w:rsidR="00107229" w:rsidRPr="00107229" w:rsidRDefault="00107229" w:rsidP="00107229">
      <w:pPr>
        <w:spacing w:after="0" w:line="240" w:lineRule="auto"/>
        <w:ind w:firstLine="709"/>
        <w:jc w:val="both"/>
        <w:rPr>
          <w:rFonts w:ascii="Times New Roman" w:eastAsia="Times New Roman" w:hAnsi="Times New Roman" w:cs="Times New Roman"/>
          <w:color w:val="000000"/>
          <w:sz w:val="28"/>
          <w:szCs w:val="28"/>
          <w:lang w:val="kk-KZ"/>
        </w:rPr>
      </w:pPr>
      <w:r w:rsidRPr="002A3B8E">
        <w:rPr>
          <w:rFonts w:ascii="Times New Roman" w:eastAsia="Times New Roman" w:hAnsi="Times New Roman" w:cs="Times New Roman"/>
          <w:color w:val="000000"/>
          <w:sz w:val="28"/>
          <w:szCs w:val="28"/>
          <w:lang w:val="kk-KZ"/>
        </w:rPr>
        <w:t>3) элеуметтік практика</w:t>
      </w:r>
      <w:r>
        <w:rPr>
          <w:rFonts w:ascii="Times New Roman" w:eastAsia="Times New Roman" w:hAnsi="Times New Roman" w:cs="Times New Roman"/>
          <w:color w:val="000000"/>
          <w:sz w:val="28"/>
          <w:szCs w:val="28"/>
          <w:lang w:val="kk-KZ"/>
        </w:rPr>
        <w:t>.</w:t>
      </w:r>
    </w:p>
    <w:p w:rsidR="00107229" w:rsidRPr="00107229" w:rsidRDefault="00107229" w:rsidP="00107229">
      <w:pPr>
        <w:spacing w:after="0" w:line="240" w:lineRule="auto"/>
        <w:ind w:firstLine="709"/>
        <w:jc w:val="both"/>
        <w:rPr>
          <w:rFonts w:ascii="Times New Roman" w:eastAsia="Times New Roman" w:hAnsi="Times New Roman" w:cs="Times New Roman"/>
          <w:color w:val="000000"/>
          <w:sz w:val="28"/>
          <w:szCs w:val="28"/>
          <w:lang w:val="kk-KZ"/>
        </w:rPr>
      </w:pPr>
      <w:r w:rsidRPr="00107229">
        <w:rPr>
          <w:rFonts w:ascii="Times New Roman" w:eastAsia="Times New Roman" w:hAnsi="Times New Roman" w:cs="Times New Roman"/>
          <w:color w:val="000000"/>
          <w:sz w:val="28"/>
          <w:szCs w:val="28"/>
          <w:lang w:val="kk-KZ"/>
        </w:rPr>
        <w:t>Дискурсивтік тәжірибе мәтін мен әлеуметтік тәжірибе арасындағы делдал ретінде қарастырылады. Дискурсивтік тәжірибені талдау, авторлардың мәтінді жасау үшін қолданыстағы дискурстар мен жанрларды пайдаланатынын көрсетеді; мәтінді алушылар мәтіндерді қабылдау және интерпретациялау кезінде қол жетімді дискурстар мен жанрлар қалай пайдаланатынын көрсетеді.</w:t>
      </w:r>
    </w:p>
    <w:p w:rsidR="00107229" w:rsidRPr="00107229" w:rsidRDefault="00107229" w:rsidP="00107229">
      <w:pPr>
        <w:spacing w:after="0" w:line="240" w:lineRule="auto"/>
        <w:ind w:firstLine="709"/>
        <w:jc w:val="both"/>
        <w:rPr>
          <w:rFonts w:ascii="Times New Roman" w:eastAsia="Times New Roman" w:hAnsi="Times New Roman" w:cs="Times New Roman"/>
          <w:color w:val="000000"/>
          <w:sz w:val="28"/>
          <w:szCs w:val="28"/>
          <w:lang w:val="kk-KZ"/>
        </w:rPr>
      </w:pPr>
      <w:r w:rsidRPr="00107229">
        <w:rPr>
          <w:rFonts w:ascii="Times New Roman" w:eastAsia="Times New Roman" w:hAnsi="Times New Roman" w:cs="Times New Roman"/>
          <w:color w:val="000000"/>
          <w:sz w:val="28"/>
          <w:szCs w:val="28"/>
          <w:lang w:val="kk-KZ"/>
        </w:rPr>
        <w:t xml:space="preserve">О.Йокояманың дискурсының когнитивтік үлгісіне сәйкес, коммуникацияға қажетті бірлік төрт компоненттен тұрады: коммуникацияның екі қатысушысы (А және В) және «өзекті назар нысаны» (С1 және С2), және бұл элементтер дискурстың ұсынылып отырған моделінің аясында примитивтік негізгі бірліктер болып табылады. </w:t>
      </w:r>
    </w:p>
    <w:p w:rsidR="00107229" w:rsidRPr="002A3B8E" w:rsidRDefault="00107229" w:rsidP="00107229">
      <w:pPr>
        <w:spacing w:after="0" w:line="240" w:lineRule="auto"/>
        <w:ind w:firstLine="709"/>
        <w:jc w:val="both"/>
        <w:rPr>
          <w:rFonts w:ascii="Times New Roman" w:eastAsia="Times New Roman" w:hAnsi="Times New Roman" w:cs="Times New Roman"/>
          <w:color w:val="000000"/>
          <w:sz w:val="28"/>
          <w:szCs w:val="28"/>
          <w:lang w:val="kk-KZ"/>
        </w:rPr>
      </w:pPr>
      <w:r w:rsidRPr="002A3B8E">
        <w:rPr>
          <w:rFonts w:ascii="Times New Roman" w:eastAsia="Times New Roman" w:hAnsi="Times New Roman" w:cs="Times New Roman"/>
          <w:color w:val="000000"/>
          <w:sz w:val="28"/>
          <w:szCs w:val="28"/>
          <w:lang w:val="kk-KZ"/>
        </w:rPr>
        <w:t>О.Йокояманың дискурсының когнитивтік моделіндегі жалпы коммуникативтік жағдайын кесте түрінде былай көрсетуге болады.</w:t>
      </w:r>
    </w:p>
    <w:p w:rsidR="008B6F30" w:rsidRPr="008B6F30" w:rsidRDefault="008B6F30" w:rsidP="008B6F30">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b/>
          <w:sz w:val="28"/>
          <w:szCs w:val="28"/>
          <w:lang w:val="kk-KZ"/>
        </w:rPr>
        <w:t xml:space="preserve">Әдістемелік нұсқауы: </w:t>
      </w:r>
      <w:r>
        <w:rPr>
          <w:rFonts w:ascii="Times New Roman" w:hAnsi="Times New Roman" w:cs="Times New Roman"/>
          <w:sz w:val="28"/>
          <w:szCs w:val="28"/>
          <w:lang w:val="kk-KZ"/>
        </w:rPr>
        <w:t>Д</w:t>
      </w:r>
      <w:r w:rsidRPr="008B6F30">
        <w:rPr>
          <w:rFonts w:ascii="Times New Roman" w:hAnsi="Times New Roman" w:cs="Times New Roman"/>
          <w:sz w:val="28"/>
          <w:szCs w:val="28"/>
          <w:lang w:val="kk-KZ"/>
        </w:rPr>
        <w:t>искурс теориясының, дискурс талдау мәселесінің қалыптасуы мен дамужолын және оның антропоөзектілік парадигма бағытындағы басқа да тілдіксалалармен қатынасына шолу жасау;</w:t>
      </w:r>
    </w:p>
    <w:p w:rsidR="008B6F30" w:rsidRDefault="008B6F30" w:rsidP="008B6F30">
      <w:pPr>
        <w:tabs>
          <w:tab w:val="num" w:pos="0"/>
        </w:tabs>
        <w:spacing w:after="0" w:line="240" w:lineRule="auto"/>
        <w:ind w:firstLine="709"/>
        <w:jc w:val="both"/>
        <w:rPr>
          <w:rFonts w:ascii="Times New Roman" w:hAnsi="Times New Roman" w:cs="Times New Roman"/>
          <w:b/>
          <w:sz w:val="28"/>
          <w:szCs w:val="28"/>
          <w:lang w:val="kk-KZ"/>
        </w:rPr>
      </w:pPr>
      <w:r w:rsidRPr="00107229">
        <w:rPr>
          <w:rFonts w:ascii="Times New Roman" w:hAnsi="Times New Roman" w:cs="Times New Roman"/>
          <w:b/>
          <w:sz w:val="28"/>
          <w:szCs w:val="28"/>
          <w:lang w:val="kk-KZ"/>
        </w:rPr>
        <w:t>Бақылау сұрақтары:</w:t>
      </w:r>
    </w:p>
    <w:p w:rsidR="008B6F30" w:rsidRDefault="008B6F30" w:rsidP="008B6F30">
      <w:pPr>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1. «Д</w:t>
      </w:r>
      <w:r w:rsidRPr="00107229">
        <w:rPr>
          <w:rFonts w:ascii="Times New Roman" w:eastAsia="Times New Roman" w:hAnsi="Times New Roman" w:cs="Times New Roman"/>
          <w:color w:val="000000"/>
          <w:sz w:val="28"/>
          <w:szCs w:val="28"/>
          <w:lang w:val="kk-KZ"/>
        </w:rPr>
        <w:t>искурс», «мәтін, «коммуникация» ұғымдарын айырмашылықтарын, дискурс типологиясын ашудағы тәсілдерге шолу жасау, қолданыстағы дискурсты талдауда пәнаралық үлгісін зерттеу, дипломатиялық дискурсты з</w:t>
      </w:r>
      <w:r>
        <w:rPr>
          <w:rFonts w:ascii="Times New Roman" w:eastAsia="Times New Roman" w:hAnsi="Times New Roman" w:cs="Times New Roman"/>
          <w:color w:val="000000"/>
          <w:sz w:val="28"/>
          <w:szCs w:val="28"/>
          <w:lang w:val="kk-KZ"/>
        </w:rPr>
        <w:t>ерттеудің кешенді үлгісін жасау.</w:t>
      </w:r>
    </w:p>
    <w:p w:rsidR="008B6F30" w:rsidRDefault="008B6F30" w:rsidP="008B6F30">
      <w:pPr>
        <w:spacing w:after="0" w:line="240" w:lineRule="auto"/>
        <w:ind w:firstLine="709"/>
        <w:jc w:val="both"/>
        <w:rPr>
          <w:rFonts w:ascii="Times New Roman" w:eastAsia="Times New Roman" w:hAnsi="Times New Roman" w:cs="Times New Roman"/>
          <w:color w:val="000000"/>
          <w:sz w:val="28"/>
          <w:szCs w:val="28"/>
          <w:lang w:val="kk-KZ"/>
        </w:rPr>
      </w:pPr>
      <w:r w:rsidRPr="00107229">
        <w:rPr>
          <w:rFonts w:ascii="Times New Roman" w:eastAsia="Times New Roman" w:hAnsi="Times New Roman" w:cs="Times New Roman"/>
          <w:color w:val="000000"/>
          <w:sz w:val="28"/>
          <w:szCs w:val="28"/>
          <w:lang w:val="kk-KZ"/>
        </w:rPr>
        <w:t>2</w:t>
      </w:r>
      <w:r>
        <w:rPr>
          <w:rFonts w:ascii="Times New Roman" w:eastAsia="Times New Roman" w:hAnsi="Times New Roman" w:cs="Times New Roman"/>
          <w:color w:val="000000"/>
          <w:sz w:val="28"/>
          <w:szCs w:val="28"/>
          <w:lang w:val="kk-KZ"/>
        </w:rPr>
        <w:t>. К</w:t>
      </w:r>
      <w:r w:rsidRPr="00107229">
        <w:rPr>
          <w:rFonts w:ascii="Times New Roman" w:eastAsia="Times New Roman" w:hAnsi="Times New Roman" w:cs="Times New Roman"/>
          <w:color w:val="000000"/>
          <w:sz w:val="28"/>
          <w:szCs w:val="28"/>
          <w:lang w:val="kk-KZ"/>
        </w:rPr>
        <w:t>оммуникативтік стратегия ұғымын зерттеу және коммуникативтік әрекетті реттеу теориясын ескере отырып, коммуникация стратегиясының типологиясын жасау;</w:t>
      </w:r>
    </w:p>
    <w:p w:rsidR="008B6F30" w:rsidRPr="00107229" w:rsidRDefault="008B6F30" w:rsidP="008B6F30">
      <w:pPr>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3. Д</w:t>
      </w:r>
      <w:r w:rsidRPr="00107229">
        <w:rPr>
          <w:rFonts w:ascii="Times New Roman" w:eastAsia="Times New Roman" w:hAnsi="Times New Roman" w:cs="Times New Roman"/>
          <w:color w:val="000000"/>
          <w:sz w:val="28"/>
          <w:szCs w:val="28"/>
          <w:lang w:val="kk-KZ"/>
        </w:rPr>
        <w:t xml:space="preserve">ипломатиялық диксурс, дипломатиялық коммуникацияның типтік ерекшеліктері мен функцияларының ерекшеліктерін және конститутивтік </w:t>
      </w:r>
      <w:r w:rsidRPr="00107229">
        <w:rPr>
          <w:rFonts w:ascii="Times New Roman" w:eastAsia="Times New Roman" w:hAnsi="Times New Roman" w:cs="Times New Roman"/>
          <w:color w:val="000000"/>
          <w:sz w:val="28"/>
          <w:szCs w:val="28"/>
          <w:lang w:val="kk-KZ"/>
        </w:rPr>
        <w:lastRenderedPageBreak/>
        <w:t>белгілерін зерттеу; дипломатиялық құжаттардың лингвистикалық ерекшеліктерін (лексика-семантикалық, стилистикалық, прагматикалық, синтаксистік) талдау; дипломатиялық мәтіннің аударма стратегиясын анықтау.</w:t>
      </w:r>
    </w:p>
    <w:p w:rsidR="008B6F30" w:rsidRPr="00107229" w:rsidRDefault="008B6F30" w:rsidP="008B6F30">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b/>
          <w:sz w:val="28"/>
          <w:szCs w:val="28"/>
          <w:lang w:val="kk-KZ"/>
        </w:rPr>
        <w:t>Әдебиеттер тізімі:</w:t>
      </w:r>
    </w:p>
    <w:p w:rsidR="008B6F30" w:rsidRPr="00107229" w:rsidRDefault="008B6F30" w:rsidP="008B6F30">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1.Ильенко С.Г. Русистика: Избранные труды. -СПб: РГПУ им. А.И.Герцена, 2003.  -674с.</w:t>
      </w:r>
    </w:p>
    <w:p w:rsidR="008B6F30" w:rsidRPr="00107229" w:rsidRDefault="008B6F30" w:rsidP="008B6F30">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2. Караулов Ю.Н. Русский язык и русская языковая личность. -М.: Изд-во ЛКИ, 2007. -264с.</w:t>
      </w:r>
    </w:p>
    <w:p w:rsidR="008B6F30" w:rsidRPr="00107229" w:rsidRDefault="008B6F30" w:rsidP="008B6F30">
      <w:pPr>
        <w:spacing w:after="0" w:line="240" w:lineRule="auto"/>
        <w:ind w:firstLine="709"/>
        <w:jc w:val="both"/>
        <w:rPr>
          <w:rFonts w:ascii="Times New Roman" w:hAnsi="Times New Roman" w:cs="Times New Roman"/>
          <w:sz w:val="28"/>
          <w:szCs w:val="28"/>
          <w:lang w:val="kk-KZ"/>
        </w:rPr>
      </w:pPr>
      <w:r w:rsidRPr="00107229">
        <w:rPr>
          <w:rFonts w:ascii="Times New Roman" w:hAnsi="Times New Roman" w:cs="Times New Roman"/>
          <w:sz w:val="28"/>
          <w:szCs w:val="28"/>
          <w:lang w:val="kk-KZ"/>
        </w:rPr>
        <w:t>3. Лотман М.Ю. Семиосфера. -СПб., 2000. -704 с.</w:t>
      </w:r>
    </w:p>
    <w:p w:rsidR="008B6F30" w:rsidRPr="00107229" w:rsidRDefault="008B6F30" w:rsidP="008B6F30">
      <w:pPr>
        <w:spacing w:after="0" w:line="240" w:lineRule="auto"/>
        <w:ind w:firstLine="709"/>
        <w:jc w:val="both"/>
        <w:rPr>
          <w:rFonts w:ascii="Times New Roman" w:hAnsi="Times New Roman" w:cs="Times New Roman"/>
          <w:b/>
          <w:sz w:val="28"/>
          <w:szCs w:val="28"/>
          <w:lang w:val="kk-KZ"/>
        </w:rPr>
      </w:pPr>
      <w:r w:rsidRPr="00107229">
        <w:rPr>
          <w:rFonts w:ascii="Times New Roman" w:hAnsi="Times New Roman" w:cs="Times New Roman"/>
          <w:sz w:val="28"/>
          <w:szCs w:val="28"/>
          <w:lang w:val="kk-KZ"/>
        </w:rPr>
        <w:t>4. Маньковская Н.Б. Эстетика постмодернизма. -СПб.: Алетейя, 2000. -347 с.</w:t>
      </w:r>
    </w:p>
    <w:p w:rsidR="008B6F30" w:rsidRDefault="008B6F30" w:rsidP="008B6F30">
      <w:pPr>
        <w:spacing w:after="0" w:line="240" w:lineRule="auto"/>
        <w:ind w:firstLine="709"/>
        <w:jc w:val="both"/>
        <w:rPr>
          <w:rFonts w:ascii="Times New Roman" w:hAnsi="Times New Roman" w:cs="Times New Roman"/>
          <w:sz w:val="28"/>
          <w:szCs w:val="28"/>
          <w:lang w:val="kk-KZ"/>
        </w:rPr>
      </w:pPr>
    </w:p>
    <w:p w:rsidR="002A3B8E" w:rsidRDefault="002A3B8E" w:rsidP="008B6F30">
      <w:pPr>
        <w:spacing w:after="0" w:line="240" w:lineRule="auto"/>
        <w:ind w:firstLine="709"/>
        <w:jc w:val="both"/>
        <w:rPr>
          <w:rFonts w:ascii="Times New Roman" w:hAnsi="Times New Roman" w:cs="Times New Roman"/>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D52FBA" w:rsidRDefault="00D52FBA" w:rsidP="002A3B8E">
      <w:pPr>
        <w:spacing w:after="0" w:line="240" w:lineRule="auto"/>
        <w:jc w:val="center"/>
        <w:rPr>
          <w:rFonts w:ascii="Times New Roman" w:hAnsi="Times New Roman" w:cs="Times New Roman"/>
          <w:b/>
          <w:sz w:val="28"/>
          <w:szCs w:val="28"/>
          <w:lang w:val="kk-KZ"/>
        </w:rPr>
      </w:pPr>
    </w:p>
    <w:p w:rsidR="002A3B8E" w:rsidRPr="002A3B8E" w:rsidRDefault="002A3B8E" w:rsidP="002A3B8E">
      <w:pPr>
        <w:spacing w:after="0" w:line="240" w:lineRule="auto"/>
        <w:jc w:val="center"/>
        <w:rPr>
          <w:rFonts w:ascii="Times New Roman" w:hAnsi="Times New Roman" w:cs="Times New Roman"/>
          <w:b/>
          <w:sz w:val="28"/>
          <w:szCs w:val="28"/>
          <w:lang w:val="kk-KZ"/>
        </w:rPr>
      </w:pPr>
      <w:bookmarkStart w:id="0" w:name="_GoBack"/>
      <w:bookmarkEnd w:id="0"/>
      <w:r w:rsidRPr="002A3B8E">
        <w:rPr>
          <w:rFonts w:ascii="Times New Roman" w:hAnsi="Times New Roman" w:cs="Times New Roman"/>
          <w:b/>
          <w:sz w:val="28"/>
          <w:szCs w:val="28"/>
          <w:lang w:val="kk-KZ"/>
        </w:rPr>
        <w:lastRenderedPageBreak/>
        <w:t>Терминдер</w:t>
      </w:r>
      <w:r w:rsidR="00D52FBA">
        <w:rPr>
          <w:rFonts w:ascii="Times New Roman" w:hAnsi="Times New Roman" w:cs="Times New Roman"/>
          <w:b/>
          <w:sz w:val="28"/>
          <w:szCs w:val="28"/>
          <w:lang w:val="kk-KZ"/>
        </w:rPr>
        <w:t xml:space="preserve"> </w:t>
      </w:r>
      <w:r w:rsidRPr="002A3B8E">
        <w:rPr>
          <w:rFonts w:ascii="Times New Roman" w:hAnsi="Times New Roman" w:cs="Times New Roman"/>
          <w:b/>
          <w:sz w:val="28"/>
          <w:szCs w:val="28"/>
          <w:lang w:val="kk-KZ"/>
        </w:rPr>
        <w:t>және олардың анықтамалары</w:t>
      </w:r>
    </w:p>
    <w:p w:rsidR="002A3B8E" w:rsidRPr="002A3B8E" w:rsidRDefault="002A3B8E" w:rsidP="002A3B8E">
      <w:pPr>
        <w:spacing w:after="0" w:line="240" w:lineRule="auto"/>
        <w:ind w:firstLine="709"/>
        <w:jc w:val="both"/>
        <w:rPr>
          <w:rFonts w:ascii="Times New Roman" w:hAnsi="Times New Roman" w:cs="Times New Roman"/>
          <w:sz w:val="28"/>
          <w:szCs w:val="28"/>
          <w:lang w:val="kk-KZ"/>
        </w:rPr>
      </w:pPr>
    </w:p>
    <w:p w:rsidR="002A3B8E" w:rsidRPr="002A3B8E" w:rsidRDefault="002A3B8E" w:rsidP="002A3B8E">
      <w:pPr>
        <w:spacing w:after="0" w:line="240" w:lineRule="auto"/>
        <w:ind w:firstLine="709"/>
        <w:jc w:val="both"/>
        <w:rPr>
          <w:rFonts w:ascii="Times New Roman" w:hAnsi="Times New Roman" w:cs="Times New Roman"/>
          <w:sz w:val="28"/>
          <w:szCs w:val="28"/>
          <w:lang w:val="kk-KZ"/>
        </w:rPr>
      </w:pPr>
      <w:r w:rsidRPr="002A3B8E">
        <w:rPr>
          <w:rFonts w:ascii="Times New Roman" w:hAnsi="Times New Roman" w:cs="Times New Roman"/>
          <w:sz w:val="28"/>
          <w:szCs w:val="28"/>
          <w:lang w:val="kk-KZ"/>
        </w:rPr>
        <w:t>Адресант (ағылш. speaker) – коммуникативтікжағдаяттанемесе кодалмасукезіндегісөйлеуші, ақпаратжіберуші субъект.</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Адресат (ағылш. adresse) – коммуникативтік жағдаятта немесе кодалмасукезіндегі тыңдаушы, ақпарат қабылдаушы объект.</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Айрықша белгі (ағылш. marker) – тілдік байланыстарды қамтамасыз ететін лингвистикалық (семантикалық, лексикалық, синтаксистік, стильдік, интонациялық) таңба.</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Айтылым – тілдік қатысымның, сөйлеу әрекетінің вербалды түрі.</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Акцент (ағылш. accent) – әр тілдің ерекшелігіне сәйкес тілдің фонетикалық деңгейіндегі суперсегментті құралдарды пайдалана отырып, буынды, сөзді, фразаны ажыратушы екпін түріндегі белгісі.</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Дискурс (фр. discours – сөйлеу) – белгілі бір экстралингвистикалық, әлеуметтік, мәдени, психологиялық факторлардың жиынтығымен берілетінмәтіннің дыбысталған түрі.</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Дискурстың макроқұрылымы (глобалды) – дискурстың тақырыптық тұтастығын айқындайды.</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Дискурстың микроқұрылымы (локалды) – дискурс бірліктерінің мүшеленуі мен иерархиялы сипатының көрінісімен айқындалады.</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Диалог (грек. dialogos – әңгіме, екі адамның сөйлесуі) – екі немесе бірнеше адамның тілдік қатысымдық әрекеті.</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Интонация – (лат. intonatio – қатты айтылатын) – әуен, үдемелік, ұзақтық, айтылу қарқыны, кідіріс, дауыс реңкі сияқты бір-бірімен байланысты компоненттер жиынтығынан тұратын күрделі құбылыс.</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Интонология – интонацияны, интонациялық құбылыстарды зерттейтін тіл саласы.</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Иерархия – семантикалық тұрғыдан мәтін бірліктерінің бірізділігі.</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Реплика (ағылш. turn) – вербалды және бейвербалды түрде көрініс табатын тілдік әрекеттің сөз алмасу бірлігі.</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lastRenderedPageBreak/>
        <w:t>Риторикалық байланыстардың гипотактикалық түрі – cинтактикалықтұрғыдан тең емес дискурс бірліктерінің өзара бір-біріне бағына байланысуы.</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Риторикалық байланыстардың паратактикалық түрі – синтактикалықтұрғыдан маңыздылығы бірдей дискурс бірліктерінің байланысы.</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Прагматика  (ағылш.  pragmatics)  –  коммуникативтік  жағдаятқақатысушылар үшін (сөйлеуші / адресант тыңдаушы / адресат) сөйленістің айқын не жасырын мақсат-мүдделерін білдіруде тілдік белгілер қызметін атқаратын тілдік сала.</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Предикация (лат. praedicatio – айтылған сөз) – сөйлеудің негізгі қызметінің бірі бола отырып, элементарлы тілдік сөйлемдердің мағынасын білдіреді.</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Пресуппозиция (лат. prae – алдыңғы және supposition – болжам) –сөйлемнің мағыналық тұрғыдан дұрыс құрылып, мәнмәтінмен сәйкес келуі және оның шынайылық үзігін сипаттайтын семантикалық ұғым.</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Пропозиция – тіл білімінде сөйлем мағынасында, логикада ой-тұжырымды білдіретін, сөйлеммен сөйлемнен туындайтын құрылыстардың модальды және коммуникативті парадигмаларына ортақ болатын семантикалық ұғым.</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Просодия (грек. prosodia – екпін) – дыбысталған мәтін сегменттерініңжігін ажыратушы, біріктіруші, мағына ажыратушы фонетикалық белгі,сөйлеудің суперсегменттік-фонетикалық көрінісі.</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Коммуникация (ағыл. communication) – коммуникативтік жағдаяттакоммуниканттар (сөйлеуші / адресант, тыңдаушы / адресат, процудент /реципиент) арасындағы әңгіме, сұхбат түріндегі ақпарат алмасу.</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Коммуникант (ағылш. communicant) – коммуникативтік жағдаятқақатысушы (сөйлеуші / адресант, тыңдаушы / адресат).</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Код (ағылш. code) – коммуникативтік жағдаятқа қатысушылардың(сөйлеуші / адресант, тыңдаушы / адресат) ұлттық, мәдени, тарихи, әлеуметтікт.б.аялық білімін көрсететін таңбалық жүйе.</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Клауз (ағылш. сlause – сөйлем) – дискурстың элементарлы (ең кіші)бірлігі.</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Риторикалық құрылым теориясы – дискурс бірліктерінің өзарасемантикалық байланысын қарастыратын әмбебап теория.</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Риторикалық байланыс – семантикалық тұрғыдан өзара байланысқан тілбірліктері.</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Саттелит (S) – айтылымда ядроның мақсатын айқындаушы дискурсбірлігі.</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Сөйленіс (ағылш. utterance) – тілдік қатысымдық бірлік (реплика).</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Сөйлеу (ағылш. speech) – тілдік іс-әрекеттің (тілдік қатысымның) тілдікқұралдар арқылы жүзеге асатын дәстүрлі қалыптасқан түрі.</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Сөйлеу оқиғасы (ағылш. speech event) – қатысымдық жағдаяттағы тілдікәрекет түрі.</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Синтагма (грек. syntagma – қосылған, бірге қаланған) – бір сөзден / сөздертобынан тұратын, просодикалық компоненттер арқылы айқындалатын ең кішімағыналық бірлік.</w:t>
      </w: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p>
    <w:p w:rsidR="002A3B8E" w:rsidRPr="00B13689" w:rsidRDefault="002A3B8E" w:rsidP="002A3B8E">
      <w:pPr>
        <w:spacing w:after="0" w:line="240" w:lineRule="auto"/>
        <w:ind w:firstLine="709"/>
        <w:jc w:val="both"/>
        <w:rPr>
          <w:rFonts w:ascii="Times New Roman" w:hAnsi="Times New Roman" w:cs="Times New Roman"/>
          <w:sz w:val="28"/>
          <w:szCs w:val="28"/>
          <w:lang w:val="kk-KZ"/>
        </w:rPr>
      </w:pPr>
      <w:r w:rsidRPr="00B13689">
        <w:rPr>
          <w:rFonts w:ascii="Times New Roman" w:hAnsi="Times New Roman" w:cs="Times New Roman"/>
          <w:sz w:val="28"/>
          <w:szCs w:val="28"/>
          <w:lang w:val="kk-KZ"/>
        </w:rPr>
        <w:t>Ядро (N) – айтылымның негізгі мағыналық өзегі.</w:t>
      </w:r>
    </w:p>
    <w:p w:rsidR="002A3B8E" w:rsidRPr="00B13689" w:rsidRDefault="002A3B8E" w:rsidP="002A3B8E">
      <w:pPr>
        <w:jc w:val="both"/>
        <w:rPr>
          <w:lang w:val="kk-KZ"/>
        </w:rPr>
      </w:pPr>
    </w:p>
    <w:p w:rsidR="002A3B8E" w:rsidRPr="00107229" w:rsidRDefault="002A3B8E" w:rsidP="008B6F30">
      <w:pPr>
        <w:spacing w:after="0" w:line="240" w:lineRule="auto"/>
        <w:ind w:firstLine="709"/>
        <w:jc w:val="both"/>
        <w:rPr>
          <w:rFonts w:ascii="Times New Roman" w:hAnsi="Times New Roman" w:cs="Times New Roman"/>
          <w:sz w:val="28"/>
          <w:szCs w:val="28"/>
          <w:lang w:val="kk-KZ"/>
        </w:rPr>
      </w:pPr>
    </w:p>
    <w:p w:rsidR="008864A0" w:rsidRPr="00107229" w:rsidRDefault="008864A0" w:rsidP="00107229">
      <w:pPr>
        <w:tabs>
          <w:tab w:val="left" w:pos="142"/>
        </w:tabs>
        <w:spacing w:after="0" w:line="240" w:lineRule="auto"/>
        <w:ind w:firstLine="709"/>
        <w:jc w:val="both"/>
        <w:rPr>
          <w:rFonts w:ascii="Times New Roman" w:hAnsi="Times New Roman" w:cs="Times New Roman"/>
          <w:sz w:val="28"/>
          <w:szCs w:val="28"/>
          <w:lang w:val="kk-KZ"/>
        </w:rPr>
      </w:pPr>
    </w:p>
    <w:sectPr w:rsidR="008864A0" w:rsidRPr="00107229" w:rsidSect="00E577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9372B4"/>
    <w:multiLevelType w:val="hybridMultilevel"/>
    <w:tmpl w:val="11C614EC"/>
    <w:lvl w:ilvl="0" w:tplc="CED8CE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useFELayout/>
    <w:compatSetting w:name="compatibilityMode" w:uri="http://schemas.microsoft.com/office/word" w:val="12"/>
  </w:compat>
  <w:rsids>
    <w:rsidRoot w:val="00CB1093"/>
    <w:rsid w:val="00107229"/>
    <w:rsid w:val="001F6EE5"/>
    <w:rsid w:val="0022352E"/>
    <w:rsid w:val="00242DE3"/>
    <w:rsid w:val="00260C97"/>
    <w:rsid w:val="002803A1"/>
    <w:rsid w:val="002A3B8E"/>
    <w:rsid w:val="004767AD"/>
    <w:rsid w:val="008864A0"/>
    <w:rsid w:val="008B6F30"/>
    <w:rsid w:val="00993508"/>
    <w:rsid w:val="009D6A73"/>
    <w:rsid w:val="00A827C3"/>
    <w:rsid w:val="00CB1093"/>
    <w:rsid w:val="00D12729"/>
    <w:rsid w:val="00D52FBA"/>
    <w:rsid w:val="00E577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7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864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ой текст (2)_"/>
    <w:link w:val="21"/>
    <w:rsid w:val="008864A0"/>
    <w:rPr>
      <w:sz w:val="26"/>
      <w:szCs w:val="26"/>
      <w:shd w:val="clear" w:color="auto" w:fill="FFFFFF"/>
    </w:rPr>
  </w:style>
  <w:style w:type="paragraph" w:customStyle="1" w:styleId="21">
    <w:name w:val="Основной текст (2)1"/>
    <w:basedOn w:val="a"/>
    <w:link w:val="2"/>
    <w:rsid w:val="008864A0"/>
    <w:pPr>
      <w:widowControl w:val="0"/>
      <w:shd w:val="clear" w:color="auto" w:fill="FFFFFF"/>
      <w:spacing w:after="600" w:line="302" w:lineRule="exact"/>
      <w:jc w:val="both"/>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48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engime.org/10-seuir-2015-jil-gazet-2007-jildi-14-jeltosaninan-shifa-basta.html" TargetMode="External"/><Relationship Id="rId3" Type="http://schemas.openxmlformats.org/officeDocument/2006/relationships/styles" Target="styles.xml"/><Relationship Id="rId7" Type="http://schemas.openxmlformats.org/officeDocument/2006/relationships/hyperlink" Target="http://g.engime.org/tairibi-ajdafi-marstafi-sholpandafi-termodinamikakali-jafdajla.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0CC26-11E5-4730-BB31-F9ACFB968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19</Pages>
  <Words>6714</Words>
  <Characters>38273</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x</cp:lastModifiedBy>
  <cp:revision>10</cp:revision>
  <dcterms:created xsi:type="dcterms:W3CDTF">2018-06-02T01:59:00Z</dcterms:created>
  <dcterms:modified xsi:type="dcterms:W3CDTF">2018-10-31T20:42:00Z</dcterms:modified>
</cp:coreProperties>
</file>